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D98D2" w14:textId="77777777" w:rsidR="00C62604" w:rsidRPr="00901999" w:rsidRDefault="00E60F83">
      <w:pPr>
        <w:pBdr>
          <w:top w:val="none" w:sz="0" w:space="0" w:color="auto"/>
          <w:left w:val="none" w:sz="0" w:space="0" w:color="auto"/>
          <w:bottom w:val="none" w:sz="0" w:space="0" w:color="auto"/>
          <w:right w:val="none" w:sz="0" w:space="0" w:color="auto"/>
        </w:pBdr>
        <w:spacing w:after="223" w:line="259" w:lineRule="auto"/>
        <w:ind w:left="304"/>
        <w:jc w:val="center"/>
        <w:rPr>
          <w:sz w:val="20"/>
        </w:rPr>
      </w:pPr>
      <w:r w:rsidRPr="00901999">
        <w:rPr>
          <w:b/>
          <w:sz w:val="28"/>
        </w:rPr>
        <w:t xml:space="preserve">JOB DESCRIPTION </w:t>
      </w:r>
    </w:p>
    <w:p w14:paraId="64BC65B6"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304" w:right="5"/>
        <w:jc w:val="center"/>
        <w:rPr>
          <w:sz w:val="20"/>
        </w:rPr>
      </w:pPr>
      <w:r w:rsidRPr="00901999">
        <w:rPr>
          <w:b/>
          <w:sz w:val="28"/>
        </w:rPr>
        <w:t xml:space="preserve">School Business Manager </w:t>
      </w:r>
    </w:p>
    <w:tbl>
      <w:tblPr>
        <w:tblStyle w:val="TableGrid"/>
        <w:tblW w:w="10471" w:type="dxa"/>
        <w:tblInd w:w="-108" w:type="dxa"/>
        <w:tblCellMar>
          <w:top w:w="36" w:type="dxa"/>
          <w:left w:w="108" w:type="dxa"/>
          <w:right w:w="115" w:type="dxa"/>
        </w:tblCellMar>
        <w:tblLook w:val="04A0" w:firstRow="1" w:lastRow="0" w:firstColumn="1" w:lastColumn="0" w:noHBand="0" w:noVBand="1"/>
      </w:tblPr>
      <w:tblGrid>
        <w:gridCol w:w="2691"/>
        <w:gridCol w:w="7780"/>
      </w:tblGrid>
      <w:tr w:rsidR="00C62604" w:rsidRPr="00901999" w14:paraId="3C1873B3" w14:textId="77777777">
        <w:trPr>
          <w:trHeight w:val="523"/>
        </w:trPr>
        <w:tc>
          <w:tcPr>
            <w:tcW w:w="2691" w:type="dxa"/>
            <w:tcBorders>
              <w:top w:val="single" w:sz="4" w:space="0" w:color="000000"/>
              <w:left w:val="single" w:sz="4" w:space="0" w:color="000000"/>
              <w:bottom w:val="single" w:sz="4" w:space="0" w:color="000000"/>
              <w:right w:val="single" w:sz="4" w:space="0" w:color="000000"/>
            </w:tcBorders>
          </w:tcPr>
          <w:p w14:paraId="2A96E484"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01999">
              <w:rPr>
                <w:b/>
                <w:sz w:val="20"/>
              </w:rPr>
              <w:t xml:space="preserve">Job Title </w:t>
            </w:r>
          </w:p>
        </w:tc>
        <w:tc>
          <w:tcPr>
            <w:tcW w:w="7780" w:type="dxa"/>
            <w:tcBorders>
              <w:top w:val="single" w:sz="4" w:space="0" w:color="000000"/>
              <w:left w:val="single" w:sz="4" w:space="0" w:color="000000"/>
              <w:bottom w:val="single" w:sz="4" w:space="0" w:color="000000"/>
              <w:right w:val="single" w:sz="4" w:space="0" w:color="000000"/>
            </w:tcBorders>
          </w:tcPr>
          <w:p w14:paraId="79C956EB"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2" w:firstLine="0"/>
              <w:rPr>
                <w:sz w:val="20"/>
              </w:rPr>
            </w:pPr>
            <w:r w:rsidRPr="00901999">
              <w:rPr>
                <w:sz w:val="20"/>
              </w:rPr>
              <w:t xml:space="preserve">School Business Manager  </w:t>
            </w:r>
          </w:p>
        </w:tc>
      </w:tr>
      <w:tr w:rsidR="00C62604" w:rsidRPr="00901999" w14:paraId="74C45E2E" w14:textId="77777777">
        <w:trPr>
          <w:trHeight w:val="264"/>
        </w:trPr>
        <w:tc>
          <w:tcPr>
            <w:tcW w:w="2691" w:type="dxa"/>
            <w:tcBorders>
              <w:top w:val="single" w:sz="4" w:space="0" w:color="000000"/>
              <w:left w:val="single" w:sz="4" w:space="0" w:color="000000"/>
              <w:bottom w:val="single" w:sz="4" w:space="0" w:color="000000"/>
              <w:right w:val="single" w:sz="4" w:space="0" w:color="000000"/>
            </w:tcBorders>
          </w:tcPr>
          <w:p w14:paraId="111B7D76"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01999">
              <w:rPr>
                <w:b/>
                <w:sz w:val="20"/>
              </w:rPr>
              <w:t xml:space="preserve">Band/Job Group  </w:t>
            </w:r>
          </w:p>
        </w:tc>
        <w:tc>
          <w:tcPr>
            <w:tcW w:w="7780" w:type="dxa"/>
            <w:tcBorders>
              <w:top w:val="single" w:sz="4" w:space="0" w:color="000000"/>
              <w:left w:val="single" w:sz="4" w:space="0" w:color="000000"/>
              <w:bottom w:val="single" w:sz="4" w:space="0" w:color="000000"/>
              <w:right w:val="single" w:sz="4" w:space="0" w:color="000000"/>
            </w:tcBorders>
          </w:tcPr>
          <w:p w14:paraId="66A8CCC4"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2" w:firstLine="0"/>
              <w:rPr>
                <w:sz w:val="20"/>
              </w:rPr>
            </w:pPr>
            <w:r w:rsidRPr="00901999">
              <w:rPr>
                <w:sz w:val="20"/>
              </w:rPr>
              <w:t xml:space="preserve">Band G </w:t>
            </w:r>
          </w:p>
        </w:tc>
      </w:tr>
      <w:tr w:rsidR="00C62604" w:rsidRPr="00901999" w14:paraId="4A5BCCB2" w14:textId="77777777">
        <w:trPr>
          <w:trHeight w:val="778"/>
        </w:trPr>
        <w:tc>
          <w:tcPr>
            <w:tcW w:w="2691" w:type="dxa"/>
            <w:tcBorders>
              <w:top w:val="single" w:sz="4" w:space="0" w:color="000000"/>
              <w:left w:val="single" w:sz="4" w:space="0" w:color="000000"/>
              <w:bottom w:val="single" w:sz="4" w:space="0" w:color="000000"/>
              <w:right w:val="single" w:sz="4" w:space="0" w:color="000000"/>
            </w:tcBorders>
          </w:tcPr>
          <w:p w14:paraId="2C5E08E4"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01999">
              <w:rPr>
                <w:b/>
                <w:sz w:val="20"/>
              </w:rPr>
              <w:t xml:space="preserve">Hours/Weeks </w:t>
            </w:r>
          </w:p>
        </w:tc>
        <w:tc>
          <w:tcPr>
            <w:tcW w:w="7780" w:type="dxa"/>
            <w:tcBorders>
              <w:top w:val="single" w:sz="4" w:space="0" w:color="000000"/>
              <w:left w:val="single" w:sz="4" w:space="0" w:color="000000"/>
              <w:bottom w:val="single" w:sz="4" w:space="0" w:color="000000"/>
              <w:right w:val="single" w:sz="4" w:space="0" w:color="000000"/>
            </w:tcBorders>
          </w:tcPr>
          <w:p w14:paraId="2E87E82C"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2" w:firstLine="0"/>
              <w:rPr>
                <w:sz w:val="20"/>
              </w:rPr>
            </w:pPr>
            <w:r w:rsidRPr="00901999">
              <w:rPr>
                <w:sz w:val="20"/>
              </w:rPr>
              <w:t xml:space="preserve">37 hours per week / 52 weeks worked  </w:t>
            </w:r>
          </w:p>
          <w:p w14:paraId="2EE2B58E"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2" w:firstLine="0"/>
              <w:rPr>
                <w:sz w:val="20"/>
              </w:rPr>
            </w:pPr>
            <w:r w:rsidRPr="00901999">
              <w:rPr>
                <w:sz w:val="20"/>
              </w:rPr>
              <w:t xml:space="preserve"> </w:t>
            </w:r>
          </w:p>
        </w:tc>
      </w:tr>
      <w:tr w:rsidR="00C62604" w:rsidRPr="00901999" w14:paraId="075E0BAE" w14:textId="77777777">
        <w:trPr>
          <w:trHeight w:val="775"/>
        </w:trPr>
        <w:tc>
          <w:tcPr>
            <w:tcW w:w="2691" w:type="dxa"/>
            <w:tcBorders>
              <w:top w:val="single" w:sz="4" w:space="0" w:color="000000"/>
              <w:left w:val="single" w:sz="4" w:space="0" w:color="000000"/>
              <w:bottom w:val="single" w:sz="4" w:space="0" w:color="000000"/>
              <w:right w:val="single" w:sz="4" w:space="0" w:color="000000"/>
            </w:tcBorders>
          </w:tcPr>
          <w:p w14:paraId="3EC8A6C6"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01999">
              <w:rPr>
                <w:b/>
                <w:sz w:val="20"/>
              </w:rPr>
              <w:t xml:space="preserve">Special Conditions </w:t>
            </w:r>
          </w:p>
        </w:tc>
        <w:tc>
          <w:tcPr>
            <w:tcW w:w="7780" w:type="dxa"/>
            <w:tcBorders>
              <w:top w:val="single" w:sz="4" w:space="0" w:color="000000"/>
              <w:left w:val="single" w:sz="4" w:space="0" w:color="000000"/>
              <w:bottom w:val="single" w:sz="4" w:space="0" w:color="000000"/>
              <w:right w:val="single" w:sz="4" w:space="0" w:color="000000"/>
            </w:tcBorders>
          </w:tcPr>
          <w:p w14:paraId="32B2D92A" w14:textId="77777777" w:rsidR="00C62604" w:rsidRPr="00901999" w:rsidRDefault="00E60F83">
            <w:pPr>
              <w:pBdr>
                <w:top w:val="none" w:sz="0" w:space="0" w:color="auto"/>
                <w:left w:val="none" w:sz="0" w:space="0" w:color="auto"/>
                <w:bottom w:val="none" w:sz="0" w:space="0" w:color="auto"/>
                <w:right w:val="none" w:sz="0" w:space="0" w:color="auto"/>
              </w:pBdr>
              <w:spacing w:after="2" w:line="236" w:lineRule="auto"/>
              <w:ind w:left="2" w:firstLine="0"/>
              <w:rPr>
                <w:sz w:val="20"/>
              </w:rPr>
            </w:pPr>
            <w:r w:rsidRPr="00901999">
              <w:rPr>
                <w:sz w:val="20"/>
              </w:rPr>
              <w:t xml:space="preserve">To be flexible to attend meetings beyond your working day for Finance, Health and Safety and Governor Meetings as and when required.   </w:t>
            </w:r>
          </w:p>
          <w:p w14:paraId="1241F4EE" w14:textId="77777777" w:rsidR="00C62604" w:rsidRPr="00901999" w:rsidRDefault="00C62604" w:rsidP="001F12A8">
            <w:pPr>
              <w:pBdr>
                <w:top w:val="none" w:sz="0" w:space="0" w:color="auto"/>
                <w:left w:val="none" w:sz="0" w:space="0" w:color="auto"/>
                <w:bottom w:val="none" w:sz="0" w:space="0" w:color="auto"/>
                <w:right w:val="none" w:sz="0" w:space="0" w:color="auto"/>
              </w:pBdr>
              <w:spacing w:after="0" w:line="259" w:lineRule="auto"/>
              <w:rPr>
                <w:sz w:val="20"/>
              </w:rPr>
            </w:pPr>
          </w:p>
        </w:tc>
      </w:tr>
      <w:tr w:rsidR="00C62604" w:rsidRPr="00901999" w14:paraId="72177FA5" w14:textId="77777777">
        <w:trPr>
          <w:trHeight w:val="267"/>
        </w:trPr>
        <w:tc>
          <w:tcPr>
            <w:tcW w:w="2691" w:type="dxa"/>
            <w:tcBorders>
              <w:top w:val="single" w:sz="4" w:space="0" w:color="000000"/>
              <w:left w:val="single" w:sz="4" w:space="0" w:color="000000"/>
              <w:bottom w:val="single" w:sz="4" w:space="0" w:color="000000"/>
              <w:right w:val="single" w:sz="4" w:space="0" w:color="000000"/>
            </w:tcBorders>
          </w:tcPr>
          <w:p w14:paraId="3DF2D50C"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01999">
              <w:rPr>
                <w:b/>
                <w:sz w:val="20"/>
              </w:rPr>
              <w:t xml:space="preserve">School </w:t>
            </w:r>
          </w:p>
        </w:tc>
        <w:tc>
          <w:tcPr>
            <w:tcW w:w="7780" w:type="dxa"/>
            <w:tcBorders>
              <w:top w:val="single" w:sz="4" w:space="0" w:color="000000"/>
              <w:left w:val="single" w:sz="4" w:space="0" w:color="000000"/>
              <w:bottom w:val="single" w:sz="4" w:space="0" w:color="000000"/>
              <w:right w:val="single" w:sz="4" w:space="0" w:color="000000"/>
            </w:tcBorders>
          </w:tcPr>
          <w:p w14:paraId="27E40819"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2" w:firstLine="0"/>
              <w:rPr>
                <w:sz w:val="20"/>
              </w:rPr>
            </w:pPr>
            <w:r w:rsidRPr="00901999">
              <w:rPr>
                <w:sz w:val="20"/>
              </w:rPr>
              <w:t xml:space="preserve">The Westminster School </w:t>
            </w:r>
          </w:p>
        </w:tc>
      </w:tr>
      <w:tr w:rsidR="00C62604" w:rsidRPr="00901999" w14:paraId="07D0ACA3" w14:textId="77777777">
        <w:trPr>
          <w:trHeight w:val="274"/>
        </w:trPr>
        <w:tc>
          <w:tcPr>
            <w:tcW w:w="2691" w:type="dxa"/>
            <w:tcBorders>
              <w:top w:val="single" w:sz="4" w:space="0" w:color="000000"/>
              <w:left w:val="single" w:sz="4" w:space="0" w:color="000000"/>
              <w:bottom w:val="single" w:sz="4" w:space="0" w:color="000000"/>
              <w:right w:val="single" w:sz="4" w:space="0" w:color="000000"/>
            </w:tcBorders>
          </w:tcPr>
          <w:p w14:paraId="0A88D19C"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01999">
              <w:rPr>
                <w:b/>
                <w:sz w:val="20"/>
              </w:rPr>
              <w:t xml:space="preserve">Responsible to </w:t>
            </w:r>
          </w:p>
        </w:tc>
        <w:tc>
          <w:tcPr>
            <w:tcW w:w="7780" w:type="dxa"/>
            <w:tcBorders>
              <w:top w:val="single" w:sz="4" w:space="0" w:color="000000"/>
              <w:left w:val="single" w:sz="4" w:space="0" w:color="000000"/>
              <w:bottom w:val="single" w:sz="4" w:space="0" w:color="000000"/>
              <w:right w:val="single" w:sz="4" w:space="0" w:color="000000"/>
            </w:tcBorders>
          </w:tcPr>
          <w:p w14:paraId="3DDDFA1B" w14:textId="34BB1A7C"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2" w:firstLine="0"/>
              <w:rPr>
                <w:sz w:val="20"/>
              </w:rPr>
            </w:pPr>
            <w:r w:rsidRPr="00901999">
              <w:rPr>
                <w:sz w:val="20"/>
              </w:rPr>
              <w:t xml:space="preserve">Head Teacher </w:t>
            </w:r>
          </w:p>
        </w:tc>
      </w:tr>
    </w:tbl>
    <w:p w14:paraId="6B7B9FFC"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01999">
        <w:rPr>
          <w:sz w:val="20"/>
        </w:rPr>
        <w:t xml:space="preserve"> </w:t>
      </w:r>
    </w:p>
    <w:tbl>
      <w:tblPr>
        <w:tblStyle w:val="TableGrid"/>
        <w:tblW w:w="10615" w:type="dxa"/>
        <w:tblInd w:w="-132" w:type="dxa"/>
        <w:tblCellMar>
          <w:top w:w="96" w:type="dxa"/>
          <w:left w:w="132" w:type="dxa"/>
          <w:right w:w="550" w:type="dxa"/>
        </w:tblCellMar>
        <w:tblLook w:val="04A0" w:firstRow="1" w:lastRow="0" w:firstColumn="1" w:lastColumn="0" w:noHBand="0" w:noVBand="1"/>
      </w:tblPr>
      <w:tblGrid>
        <w:gridCol w:w="10615"/>
      </w:tblGrid>
      <w:tr w:rsidR="00C62604" w:rsidRPr="00901999" w14:paraId="3CE26AB4" w14:textId="77777777" w:rsidTr="00901999">
        <w:trPr>
          <w:trHeight w:val="3562"/>
        </w:trPr>
        <w:tc>
          <w:tcPr>
            <w:tcW w:w="10615" w:type="dxa"/>
          </w:tcPr>
          <w:p w14:paraId="00B57E49" w14:textId="77777777" w:rsidR="00C62604" w:rsidRPr="00901999" w:rsidRDefault="00E60F83">
            <w:pPr>
              <w:pBdr>
                <w:top w:val="none" w:sz="0" w:space="0" w:color="auto"/>
                <w:left w:val="none" w:sz="0" w:space="0" w:color="auto"/>
                <w:bottom w:val="none" w:sz="0" w:space="0" w:color="auto"/>
                <w:right w:val="none" w:sz="0" w:space="0" w:color="auto"/>
              </w:pBdr>
              <w:spacing w:after="183" w:line="259" w:lineRule="auto"/>
              <w:ind w:left="0" w:firstLine="0"/>
              <w:rPr>
                <w:sz w:val="20"/>
              </w:rPr>
            </w:pPr>
            <w:r w:rsidRPr="00901999">
              <w:rPr>
                <w:b/>
                <w:sz w:val="20"/>
              </w:rPr>
              <w:t xml:space="preserve">Job Summary </w:t>
            </w:r>
          </w:p>
          <w:p w14:paraId="4DBA742F" w14:textId="77777777" w:rsidR="00C62604" w:rsidRPr="00901999" w:rsidRDefault="00E60F83">
            <w:pPr>
              <w:numPr>
                <w:ilvl w:val="0"/>
                <w:numId w:val="2"/>
              </w:numPr>
              <w:pBdr>
                <w:top w:val="none" w:sz="0" w:space="0" w:color="auto"/>
                <w:left w:val="none" w:sz="0" w:space="0" w:color="auto"/>
                <w:bottom w:val="none" w:sz="0" w:space="0" w:color="auto"/>
                <w:right w:val="none" w:sz="0" w:space="0" w:color="auto"/>
              </w:pBdr>
              <w:spacing w:after="51" w:line="272" w:lineRule="auto"/>
              <w:ind w:left="721" w:hanging="219"/>
              <w:rPr>
                <w:sz w:val="20"/>
              </w:rPr>
            </w:pPr>
            <w:r w:rsidRPr="00901999">
              <w:rPr>
                <w:sz w:val="20"/>
              </w:rPr>
              <w:t xml:space="preserve">To be a key member of the School’s Administrative Support Team responsible for financial administration, support service supervision and service development across the school. </w:t>
            </w:r>
          </w:p>
          <w:p w14:paraId="05081BBA" w14:textId="77777777" w:rsidR="00C62604" w:rsidRPr="00901999" w:rsidRDefault="00E60F83">
            <w:pPr>
              <w:numPr>
                <w:ilvl w:val="0"/>
                <w:numId w:val="2"/>
              </w:numPr>
              <w:pBdr>
                <w:top w:val="none" w:sz="0" w:space="0" w:color="auto"/>
                <w:left w:val="none" w:sz="0" w:space="0" w:color="auto"/>
                <w:bottom w:val="none" w:sz="0" w:space="0" w:color="auto"/>
                <w:right w:val="none" w:sz="0" w:space="0" w:color="auto"/>
              </w:pBdr>
              <w:spacing w:after="49" w:line="274" w:lineRule="auto"/>
              <w:ind w:left="721" w:hanging="219"/>
              <w:rPr>
                <w:sz w:val="20"/>
              </w:rPr>
            </w:pPr>
            <w:r w:rsidRPr="00901999">
              <w:rPr>
                <w:sz w:val="20"/>
              </w:rPr>
              <w:t xml:space="preserve">To ensure high quality day-to-day support services for school operations through effective deployment and development of administrative, financial and material resources. </w:t>
            </w:r>
          </w:p>
          <w:p w14:paraId="231C55AF" w14:textId="77777777" w:rsidR="00C62604" w:rsidRPr="00901999" w:rsidRDefault="00E60F83">
            <w:pPr>
              <w:numPr>
                <w:ilvl w:val="0"/>
                <w:numId w:val="2"/>
              </w:numPr>
              <w:pBdr>
                <w:top w:val="none" w:sz="0" w:space="0" w:color="auto"/>
                <w:left w:val="none" w:sz="0" w:space="0" w:color="auto"/>
                <w:bottom w:val="none" w:sz="0" w:space="0" w:color="auto"/>
                <w:right w:val="none" w:sz="0" w:space="0" w:color="auto"/>
              </w:pBdr>
              <w:spacing w:after="29" w:line="259" w:lineRule="auto"/>
              <w:ind w:left="721" w:hanging="219"/>
              <w:rPr>
                <w:sz w:val="20"/>
              </w:rPr>
            </w:pPr>
            <w:r w:rsidRPr="00901999">
              <w:rPr>
                <w:sz w:val="20"/>
              </w:rPr>
              <w:t xml:space="preserve">To develop efficient and effective working practices in all above mentioned areas. </w:t>
            </w:r>
          </w:p>
          <w:p w14:paraId="110FED60" w14:textId="77777777" w:rsidR="00C62604" w:rsidRPr="00901999" w:rsidRDefault="00E60F83">
            <w:pPr>
              <w:numPr>
                <w:ilvl w:val="0"/>
                <w:numId w:val="2"/>
              </w:numPr>
              <w:pBdr>
                <w:top w:val="none" w:sz="0" w:space="0" w:color="auto"/>
                <w:left w:val="none" w:sz="0" w:space="0" w:color="auto"/>
                <w:bottom w:val="none" w:sz="0" w:space="0" w:color="auto"/>
                <w:right w:val="none" w:sz="0" w:space="0" w:color="auto"/>
              </w:pBdr>
              <w:spacing w:after="27" w:line="259" w:lineRule="auto"/>
              <w:ind w:left="721" w:hanging="219"/>
              <w:rPr>
                <w:sz w:val="20"/>
              </w:rPr>
            </w:pPr>
            <w:r w:rsidRPr="00901999">
              <w:rPr>
                <w:sz w:val="20"/>
              </w:rPr>
              <w:t xml:space="preserve">To provide clear supervision for all administrative/operational activities. </w:t>
            </w:r>
          </w:p>
          <w:p w14:paraId="2B122456" w14:textId="77777777" w:rsidR="00C62604" w:rsidRPr="00901999" w:rsidRDefault="00E60F83">
            <w:pPr>
              <w:numPr>
                <w:ilvl w:val="0"/>
                <w:numId w:val="2"/>
              </w:numPr>
              <w:pBdr>
                <w:top w:val="none" w:sz="0" w:space="0" w:color="auto"/>
                <w:left w:val="none" w:sz="0" w:space="0" w:color="auto"/>
                <w:bottom w:val="none" w:sz="0" w:space="0" w:color="auto"/>
                <w:right w:val="none" w:sz="0" w:space="0" w:color="auto"/>
              </w:pBdr>
              <w:spacing w:after="30" w:line="259" w:lineRule="auto"/>
              <w:ind w:left="721" w:hanging="219"/>
              <w:rPr>
                <w:sz w:val="20"/>
              </w:rPr>
            </w:pPr>
            <w:r w:rsidRPr="00901999">
              <w:rPr>
                <w:sz w:val="20"/>
              </w:rPr>
              <w:t xml:space="preserve">To be one of the designated members for Health and Safety </w:t>
            </w:r>
          </w:p>
          <w:p w14:paraId="7208D460" w14:textId="77777777" w:rsidR="00C62604" w:rsidRPr="00901999" w:rsidRDefault="00E60F83">
            <w:pPr>
              <w:numPr>
                <w:ilvl w:val="0"/>
                <w:numId w:val="2"/>
              </w:numPr>
              <w:pBdr>
                <w:top w:val="none" w:sz="0" w:space="0" w:color="auto"/>
                <w:left w:val="none" w:sz="0" w:space="0" w:color="auto"/>
                <w:bottom w:val="none" w:sz="0" w:space="0" w:color="auto"/>
                <w:right w:val="none" w:sz="0" w:space="0" w:color="auto"/>
              </w:pBdr>
              <w:spacing w:after="2" w:line="272" w:lineRule="auto"/>
              <w:ind w:left="721" w:hanging="219"/>
              <w:rPr>
                <w:sz w:val="20"/>
              </w:rPr>
            </w:pPr>
            <w:r w:rsidRPr="00901999">
              <w:rPr>
                <w:sz w:val="20"/>
              </w:rPr>
              <w:t xml:space="preserve">To co-ordinate, control and monitor the financial administration of the School Budget in line with Best Value Requirements. </w:t>
            </w:r>
          </w:p>
          <w:p w14:paraId="57C85E9C" w14:textId="77777777" w:rsidR="00C62604" w:rsidRPr="00901999"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01999">
              <w:rPr>
                <w:sz w:val="20"/>
              </w:rPr>
              <w:t xml:space="preserve"> </w:t>
            </w:r>
          </w:p>
        </w:tc>
      </w:tr>
    </w:tbl>
    <w:p w14:paraId="552441AC" w14:textId="77777777" w:rsidR="00C62604" w:rsidRPr="00901999" w:rsidRDefault="00E60F83" w:rsidP="00901999">
      <w:pPr>
        <w:pBdr>
          <w:top w:val="none" w:sz="0" w:space="0" w:color="auto"/>
          <w:left w:val="none" w:sz="0" w:space="0" w:color="auto"/>
          <w:bottom w:val="none" w:sz="0" w:space="0" w:color="auto"/>
          <w:right w:val="none" w:sz="0" w:space="0" w:color="auto"/>
        </w:pBdr>
        <w:spacing w:after="215" w:line="259" w:lineRule="auto"/>
        <w:ind w:left="0" w:firstLine="0"/>
        <w:rPr>
          <w:sz w:val="20"/>
        </w:rPr>
      </w:pPr>
      <w:r w:rsidRPr="00901999">
        <w:rPr>
          <w:b/>
          <w:sz w:val="20"/>
        </w:rPr>
        <w:t xml:space="preserve"> Additional duties and responsibilities </w:t>
      </w:r>
    </w:p>
    <w:p w14:paraId="6AF84BDB" w14:textId="77777777" w:rsidR="00C62604" w:rsidRPr="00901999" w:rsidRDefault="00E60F83" w:rsidP="00901999">
      <w:pPr>
        <w:pBdr>
          <w:top w:val="none" w:sz="0" w:space="0" w:color="auto"/>
          <w:left w:val="none" w:sz="0" w:space="0" w:color="auto"/>
          <w:bottom w:val="none" w:sz="0" w:space="0" w:color="auto"/>
          <w:right w:val="none" w:sz="0" w:space="0" w:color="auto"/>
        </w:pBdr>
        <w:spacing w:after="177" w:line="259" w:lineRule="auto"/>
        <w:ind w:left="-15" w:firstLine="0"/>
        <w:rPr>
          <w:sz w:val="20"/>
        </w:rPr>
      </w:pPr>
      <w:r w:rsidRPr="00901999">
        <w:rPr>
          <w:sz w:val="20"/>
        </w:rPr>
        <w:t xml:space="preserve"> You will play a full part in the overall life of the school.  You will: </w:t>
      </w:r>
    </w:p>
    <w:p w14:paraId="528311BC" w14:textId="77777777" w:rsidR="00C62604" w:rsidRPr="00901999" w:rsidRDefault="00E60F83" w:rsidP="00901999">
      <w:pPr>
        <w:numPr>
          <w:ilvl w:val="0"/>
          <w:numId w:val="1"/>
        </w:numPr>
        <w:pBdr>
          <w:top w:val="none" w:sz="0" w:space="0" w:color="auto"/>
          <w:left w:val="none" w:sz="0" w:space="0" w:color="auto"/>
          <w:bottom w:val="none" w:sz="0" w:space="0" w:color="auto"/>
          <w:right w:val="none" w:sz="0" w:space="0" w:color="auto"/>
        </w:pBdr>
        <w:ind w:left="417" w:hanging="432"/>
        <w:rPr>
          <w:sz w:val="20"/>
        </w:rPr>
      </w:pPr>
      <w:r w:rsidRPr="00901999">
        <w:rPr>
          <w:sz w:val="20"/>
        </w:rPr>
        <w:t xml:space="preserve">Attend, advise and report to Governing Body and other appropriate meetings as required. </w:t>
      </w:r>
    </w:p>
    <w:p w14:paraId="094C38D6" w14:textId="77777777" w:rsidR="00C62604" w:rsidRPr="00901999" w:rsidRDefault="00E60F83" w:rsidP="00901999">
      <w:pPr>
        <w:numPr>
          <w:ilvl w:val="0"/>
          <w:numId w:val="1"/>
        </w:numPr>
        <w:pBdr>
          <w:top w:val="none" w:sz="0" w:space="0" w:color="auto"/>
          <w:left w:val="none" w:sz="0" w:space="0" w:color="auto"/>
          <w:bottom w:val="none" w:sz="0" w:space="0" w:color="auto"/>
          <w:right w:val="none" w:sz="0" w:space="0" w:color="auto"/>
        </w:pBdr>
        <w:ind w:left="417" w:hanging="432"/>
        <w:rPr>
          <w:sz w:val="20"/>
        </w:rPr>
      </w:pPr>
      <w:r w:rsidRPr="00901999">
        <w:rPr>
          <w:sz w:val="20"/>
        </w:rPr>
        <w:t xml:space="preserve">Be an effective team leader and have an understanding and awareness of how all aspects of the school function. </w:t>
      </w:r>
    </w:p>
    <w:p w14:paraId="4C2D0D8F" w14:textId="77777777" w:rsidR="00C62604" w:rsidRPr="00901999" w:rsidRDefault="00E60F83" w:rsidP="00901999">
      <w:pPr>
        <w:numPr>
          <w:ilvl w:val="0"/>
          <w:numId w:val="1"/>
        </w:numPr>
        <w:pBdr>
          <w:top w:val="none" w:sz="0" w:space="0" w:color="auto"/>
          <w:left w:val="none" w:sz="0" w:space="0" w:color="auto"/>
          <w:bottom w:val="none" w:sz="0" w:space="0" w:color="auto"/>
          <w:right w:val="none" w:sz="0" w:space="0" w:color="auto"/>
        </w:pBdr>
        <w:ind w:left="417" w:hanging="432"/>
        <w:rPr>
          <w:sz w:val="20"/>
        </w:rPr>
      </w:pPr>
      <w:r w:rsidRPr="00901999">
        <w:rPr>
          <w:sz w:val="20"/>
        </w:rPr>
        <w:t xml:space="preserve">Take responsibility for high quality delivery of all aspects of own and team performance. </w:t>
      </w:r>
    </w:p>
    <w:p w14:paraId="776DFA0B" w14:textId="77777777" w:rsidR="00C62604" w:rsidRPr="00901999" w:rsidRDefault="00E60F83" w:rsidP="00901999">
      <w:pPr>
        <w:numPr>
          <w:ilvl w:val="0"/>
          <w:numId w:val="1"/>
        </w:numPr>
        <w:pBdr>
          <w:top w:val="none" w:sz="0" w:space="0" w:color="auto"/>
          <w:left w:val="none" w:sz="0" w:space="0" w:color="auto"/>
          <w:bottom w:val="none" w:sz="0" w:space="0" w:color="auto"/>
          <w:right w:val="none" w:sz="0" w:space="0" w:color="auto"/>
        </w:pBdr>
        <w:ind w:left="417" w:hanging="432"/>
        <w:rPr>
          <w:sz w:val="20"/>
        </w:rPr>
      </w:pPr>
      <w:r w:rsidRPr="00901999">
        <w:rPr>
          <w:sz w:val="20"/>
        </w:rPr>
        <w:t xml:space="preserve">Play an active role in the day-to-day management and running of the school. </w:t>
      </w:r>
    </w:p>
    <w:p w14:paraId="511E62B1" w14:textId="77777777" w:rsidR="00C62604" w:rsidRPr="00901999" w:rsidRDefault="00E60F83" w:rsidP="00901999">
      <w:pPr>
        <w:numPr>
          <w:ilvl w:val="0"/>
          <w:numId w:val="1"/>
        </w:numPr>
        <w:pBdr>
          <w:top w:val="none" w:sz="0" w:space="0" w:color="auto"/>
          <w:left w:val="none" w:sz="0" w:space="0" w:color="auto"/>
          <w:bottom w:val="none" w:sz="0" w:space="0" w:color="auto"/>
          <w:right w:val="none" w:sz="0" w:space="0" w:color="auto"/>
        </w:pBdr>
        <w:ind w:left="417" w:hanging="432"/>
        <w:rPr>
          <w:sz w:val="20"/>
        </w:rPr>
      </w:pPr>
      <w:r w:rsidRPr="00901999">
        <w:rPr>
          <w:sz w:val="20"/>
        </w:rPr>
        <w:t xml:space="preserve">Represent the school when required at relevant meetings. </w:t>
      </w:r>
    </w:p>
    <w:p w14:paraId="15BD1352" w14:textId="77777777" w:rsidR="00C62604" w:rsidRPr="00901999" w:rsidRDefault="00E60F83" w:rsidP="00901999">
      <w:pPr>
        <w:numPr>
          <w:ilvl w:val="0"/>
          <w:numId w:val="1"/>
        </w:numPr>
        <w:pBdr>
          <w:top w:val="none" w:sz="0" w:space="0" w:color="auto"/>
          <w:left w:val="none" w:sz="0" w:space="0" w:color="auto"/>
          <w:bottom w:val="none" w:sz="0" w:space="0" w:color="auto"/>
          <w:right w:val="none" w:sz="0" w:space="0" w:color="auto"/>
        </w:pBdr>
        <w:ind w:left="417" w:hanging="432"/>
        <w:rPr>
          <w:sz w:val="20"/>
        </w:rPr>
      </w:pPr>
      <w:r w:rsidRPr="00901999">
        <w:rPr>
          <w:sz w:val="20"/>
        </w:rPr>
        <w:t xml:space="preserve">Ensure that school systems operate smoothly and effectively at all times. </w:t>
      </w:r>
    </w:p>
    <w:p w14:paraId="119ADD4D" w14:textId="77777777" w:rsidR="00C62604" w:rsidRPr="00901999" w:rsidRDefault="00E60F83" w:rsidP="00901999">
      <w:pPr>
        <w:numPr>
          <w:ilvl w:val="0"/>
          <w:numId w:val="1"/>
        </w:numPr>
        <w:pBdr>
          <w:top w:val="none" w:sz="0" w:space="0" w:color="auto"/>
          <w:left w:val="none" w:sz="0" w:space="0" w:color="auto"/>
          <w:bottom w:val="none" w:sz="0" w:space="0" w:color="auto"/>
          <w:right w:val="none" w:sz="0" w:space="0" w:color="auto"/>
        </w:pBdr>
        <w:ind w:left="417" w:hanging="432"/>
        <w:rPr>
          <w:sz w:val="20"/>
        </w:rPr>
      </w:pPr>
      <w:r w:rsidRPr="00901999">
        <w:rPr>
          <w:sz w:val="20"/>
        </w:rPr>
        <w:t xml:space="preserve">Maintain and develop the constant drive for high quality and standards. </w:t>
      </w:r>
    </w:p>
    <w:p w14:paraId="7D288266" w14:textId="77777777" w:rsidR="00901999" w:rsidRPr="00901999" w:rsidRDefault="00E60F83" w:rsidP="00901999">
      <w:pPr>
        <w:numPr>
          <w:ilvl w:val="0"/>
          <w:numId w:val="1"/>
        </w:numPr>
        <w:pBdr>
          <w:top w:val="none" w:sz="0" w:space="0" w:color="auto"/>
          <w:left w:val="none" w:sz="0" w:space="0" w:color="auto"/>
          <w:bottom w:val="none" w:sz="0" w:space="0" w:color="auto"/>
          <w:right w:val="none" w:sz="0" w:space="0" w:color="auto"/>
        </w:pBdr>
        <w:ind w:left="417" w:hanging="432"/>
        <w:rPr>
          <w:sz w:val="20"/>
        </w:rPr>
      </w:pPr>
      <w:r w:rsidRPr="00901999">
        <w:rPr>
          <w:sz w:val="20"/>
        </w:rPr>
        <w:t>Arrange and manage the support for whole school functions and events actively and through your presence.</w:t>
      </w:r>
    </w:p>
    <w:p w14:paraId="161F8270" w14:textId="77777777" w:rsidR="00C62604" w:rsidRPr="00901999" w:rsidRDefault="00901999" w:rsidP="00901999">
      <w:pPr>
        <w:numPr>
          <w:ilvl w:val="0"/>
          <w:numId w:val="1"/>
        </w:numPr>
        <w:pBdr>
          <w:top w:val="none" w:sz="0" w:space="0" w:color="auto"/>
          <w:left w:val="none" w:sz="0" w:space="0" w:color="auto"/>
          <w:bottom w:val="none" w:sz="0" w:space="0" w:color="auto"/>
          <w:right w:val="none" w:sz="0" w:space="0" w:color="auto"/>
        </w:pBdr>
        <w:ind w:left="417" w:hanging="432"/>
        <w:rPr>
          <w:sz w:val="20"/>
        </w:rPr>
      </w:pPr>
      <w:r w:rsidRPr="00901999">
        <w:rPr>
          <w:sz w:val="20"/>
        </w:rPr>
        <w:t>Maintain a high profile and credible presence around school with pupils, staff and visitors.</w:t>
      </w:r>
    </w:p>
    <w:p w14:paraId="51DBAE12" w14:textId="77777777" w:rsidR="00C62604" w:rsidRPr="00901999" w:rsidRDefault="00C62604">
      <w:pPr>
        <w:pBdr>
          <w:top w:val="none" w:sz="0" w:space="0" w:color="auto"/>
          <w:left w:val="none" w:sz="0" w:space="0" w:color="auto"/>
          <w:bottom w:val="none" w:sz="0" w:space="0" w:color="auto"/>
          <w:right w:val="none" w:sz="0" w:space="0" w:color="auto"/>
        </w:pBdr>
        <w:spacing w:after="0" w:line="259" w:lineRule="auto"/>
        <w:ind w:left="-708" w:right="10763" w:firstLine="0"/>
        <w:rPr>
          <w:sz w:val="20"/>
        </w:rPr>
      </w:pPr>
    </w:p>
    <w:tbl>
      <w:tblPr>
        <w:tblStyle w:val="TableGrid"/>
        <w:tblW w:w="10600" w:type="dxa"/>
        <w:tblInd w:w="-108" w:type="dxa"/>
        <w:tblCellMar>
          <w:top w:w="36" w:type="dxa"/>
          <w:left w:w="108" w:type="dxa"/>
          <w:right w:w="34" w:type="dxa"/>
        </w:tblCellMar>
        <w:tblLook w:val="04A0" w:firstRow="1" w:lastRow="0" w:firstColumn="1" w:lastColumn="0" w:noHBand="0" w:noVBand="1"/>
      </w:tblPr>
      <w:tblGrid>
        <w:gridCol w:w="10600"/>
      </w:tblGrid>
      <w:tr w:rsidR="00C62604" w:rsidRPr="00901999" w14:paraId="168DB22E" w14:textId="77777777" w:rsidTr="00901999">
        <w:trPr>
          <w:trHeight w:val="14464"/>
        </w:trPr>
        <w:tc>
          <w:tcPr>
            <w:tcW w:w="10600" w:type="dxa"/>
          </w:tcPr>
          <w:p w14:paraId="73B1C8E5" w14:textId="77777777" w:rsidR="00C62604" w:rsidRPr="00901999" w:rsidRDefault="00E60F83" w:rsidP="00901999">
            <w:pPr>
              <w:pBdr>
                <w:top w:val="none" w:sz="0" w:space="0" w:color="auto"/>
                <w:left w:val="none" w:sz="0" w:space="0" w:color="auto"/>
                <w:bottom w:val="none" w:sz="0" w:space="0" w:color="auto"/>
                <w:right w:val="none" w:sz="0" w:space="0" w:color="auto"/>
              </w:pBdr>
              <w:spacing w:after="194" w:line="259" w:lineRule="auto"/>
              <w:ind w:left="0" w:firstLine="0"/>
              <w:rPr>
                <w:sz w:val="20"/>
              </w:rPr>
            </w:pPr>
            <w:r w:rsidRPr="00901999">
              <w:rPr>
                <w:b/>
                <w:sz w:val="20"/>
              </w:rPr>
              <w:lastRenderedPageBreak/>
              <w:t xml:space="preserve">Human Resources </w:t>
            </w:r>
            <w:r w:rsidRPr="00901999">
              <w:rPr>
                <w:b/>
                <w:sz w:val="20"/>
              </w:rPr>
              <w:tab/>
              <w:t xml:space="preserve"> </w:t>
            </w:r>
          </w:p>
          <w:p w14:paraId="0674E9AA"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216" w:line="239" w:lineRule="auto"/>
              <w:ind w:hanging="432"/>
              <w:rPr>
                <w:sz w:val="20"/>
              </w:rPr>
            </w:pPr>
            <w:r w:rsidRPr="00901999">
              <w:rPr>
                <w:sz w:val="20"/>
              </w:rPr>
              <w:t xml:space="preserve">Be responsible for overseeing, developing and implementing coherent systems, structures, policies and administrative procedures </w:t>
            </w:r>
          </w:p>
          <w:p w14:paraId="4E34C499"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192" w:line="259" w:lineRule="auto"/>
              <w:ind w:hanging="432"/>
              <w:rPr>
                <w:sz w:val="20"/>
              </w:rPr>
            </w:pPr>
            <w:r w:rsidRPr="00901999">
              <w:rPr>
                <w:sz w:val="20"/>
              </w:rPr>
              <w:t xml:space="preserve">Take responsibility for the supervision of the Administrative and Technical Staff. </w:t>
            </w:r>
          </w:p>
          <w:p w14:paraId="5966F101"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Carry out her/his responsibilities with due regard to the Council’s Equal Opportunities Policy. </w:t>
            </w:r>
          </w:p>
          <w:p w14:paraId="5D38A1E2"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Assist in relevant staff appointments and the administrative process of advertising and recruitment.  </w:t>
            </w:r>
          </w:p>
          <w:p w14:paraId="60A731DE"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continue to promote a positive ethos throughout the school. </w:t>
            </w:r>
          </w:p>
          <w:p w14:paraId="0930F887"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218" w:line="236" w:lineRule="auto"/>
              <w:ind w:hanging="432"/>
              <w:rPr>
                <w:sz w:val="20"/>
              </w:rPr>
            </w:pPr>
            <w:r w:rsidRPr="00901999">
              <w:rPr>
                <w:sz w:val="20"/>
              </w:rPr>
              <w:t xml:space="preserve">To be responsible for the administration of the DBS (CRB) checks and maintenance of the Single Central Register across the school.   </w:t>
            </w:r>
          </w:p>
          <w:p w14:paraId="36BB1595"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sustain one’s own motivation and, where possible, that of other staff. </w:t>
            </w:r>
          </w:p>
          <w:p w14:paraId="4237B3FE"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192" w:line="259" w:lineRule="auto"/>
              <w:ind w:hanging="432"/>
              <w:rPr>
                <w:sz w:val="20"/>
              </w:rPr>
            </w:pPr>
            <w:r w:rsidRPr="00901999">
              <w:rPr>
                <w:sz w:val="20"/>
              </w:rPr>
              <w:t xml:space="preserve">To contribute towards continued professional development through example and support. </w:t>
            </w:r>
          </w:p>
          <w:p w14:paraId="6E010052"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participate as a Team Leader and Supervisor for the Administration and Technical Staff.  </w:t>
            </w:r>
          </w:p>
          <w:p w14:paraId="37763CF4" w14:textId="77777777" w:rsidR="00C62604" w:rsidRPr="00901999" w:rsidRDefault="00E60F83">
            <w:pPr>
              <w:numPr>
                <w:ilvl w:val="0"/>
                <w:numId w:val="3"/>
              </w:numPr>
              <w:pBdr>
                <w:top w:val="none" w:sz="0" w:space="0" w:color="auto"/>
                <w:left w:val="none" w:sz="0" w:space="0" w:color="auto"/>
                <w:bottom w:val="none" w:sz="0" w:space="0" w:color="auto"/>
                <w:right w:val="none" w:sz="0" w:space="0" w:color="auto"/>
              </w:pBdr>
              <w:spacing w:after="200" w:line="237" w:lineRule="auto"/>
              <w:ind w:hanging="432"/>
              <w:rPr>
                <w:sz w:val="20"/>
              </w:rPr>
            </w:pPr>
            <w:r w:rsidRPr="00901999">
              <w:rPr>
                <w:sz w:val="20"/>
              </w:rPr>
              <w:t xml:space="preserve">To establish clear expectations and constructive working relationships among staff, through team working relations and mutual support, evaluating practice and developing an acceptance of accountability. </w:t>
            </w:r>
          </w:p>
          <w:p w14:paraId="4E0D3D86" w14:textId="77777777" w:rsidR="00C62604" w:rsidRPr="00901999" w:rsidRDefault="00E60F83">
            <w:pPr>
              <w:pBdr>
                <w:top w:val="none" w:sz="0" w:space="0" w:color="auto"/>
                <w:left w:val="none" w:sz="0" w:space="0" w:color="auto"/>
                <w:bottom w:val="none" w:sz="0" w:space="0" w:color="auto"/>
                <w:right w:val="none" w:sz="0" w:space="0" w:color="auto"/>
              </w:pBdr>
              <w:spacing w:after="194" w:line="259" w:lineRule="auto"/>
              <w:ind w:left="0" w:firstLine="0"/>
              <w:rPr>
                <w:sz w:val="20"/>
              </w:rPr>
            </w:pPr>
            <w:r w:rsidRPr="00901999">
              <w:rPr>
                <w:b/>
                <w:sz w:val="20"/>
              </w:rPr>
              <w:t xml:space="preserve">Health and Safety / Facilities Management </w:t>
            </w:r>
          </w:p>
          <w:p w14:paraId="6CFE1232"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219" w:line="236" w:lineRule="auto"/>
              <w:ind w:hanging="432"/>
              <w:rPr>
                <w:sz w:val="20"/>
              </w:rPr>
            </w:pPr>
            <w:r w:rsidRPr="00901999">
              <w:rPr>
                <w:sz w:val="20"/>
              </w:rPr>
              <w:t xml:space="preserve">Act as one of the School’s Designated Health and Safety Officer to monitor all Health and Safety matters on the school site and ensure that necessary remedial action is taken. </w:t>
            </w:r>
          </w:p>
          <w:p w14:paraId="6A0D042B"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219" w:line="236" w:lineRule="auto"/>
              <w:ind w:hanging="432"/>
              <w:rPr>
                <w:sz w:val="20"/>
              </w:rPr>
            </w:pPr>
            <w:r w:rsidRPr="00901999">
              <w:rPr>
                <w:sz w:val="20"/>
              </w:rPr>
              <w:t xml:space="preserve">To liaise positively with professional associations and outside agencies, as appropriate in respect of Finance, Resources and Health and Safety. </w:t>
            </w:r>
          </w:p>
          <w:p w14:paraId="1065D724"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214" w:line="239" w:lineRule="auto"/>
              <w:ind w:hanging="432"/>
              <w:rPr>
                <w:sz w:val="20"/>
              </w:rPr>
            </w:pPr>
            <w:r w:rsidRPr="00901999">
              <w:rPr>
                <w:sz w:val="20"/>
              </w:rPr>
              <w:t xml:space="preserve">To advise the Governing Board through the process of reports and recommendations about matters of Health and Safety.  </w:t>
            </w:r>
          </w:p>
          <w:p w14:paraId="2DFB3AAC"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secure the Safety and Welfare of staff and students through a robust Health and Safety system.  </w:t>
            </w:r>
          </w:p>
          <w:p w14:paraId="1A06B3F9"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219" w:line="236" w:lineRule="auto"/>
              <w:ind w:hanging="432"/>
              <w:rPr>
                <w:sz w:val="20"/>
              </w:rPr>
            </w:pPr>
            <w:r w:rsidRPr="00901999">
              <w:rPr>
                <w:sz w:val="20"/>
              </w:rPr>
              <w:t xml:space="preserve">Monitor, review and evaluate the school’s Health and Safety Policy, Procedures and Action Plans in line with local and national regulations and guidance. </w:t>
            </w:r>
          </w:p>
          <w:p w14:paraId="0E3328FB"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214" w:line="239" w:lineRule="auto"/>
              <w:ind w:hanging="432"/>
              <w:rPr>
                <w:sz w:val="20"/>
              </w:rPr>
            </w:pPr>
            <w:r w:rsidRPr="00901999">
              <w:rPr>
                <w:sz w:val="20"/>
              </w:rPr>
              <w:t xml:space="preserve">Ensure that all pupils, staff and visitors are able to comply with Health and Safety requirements both in school and off-site. </w:t>
            </w:r>
          </w:p>
          <w:p w14:paraId="5BB7F0A3"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216" w:line="239" w:lineRule="auto"/>
              <w:ind w:hanging="432"/>
              <w:rPr>
                <w:sz w:val="20"/>
              </w:rPr>
            </w:pPr>
            <w:r w:rsidRPr="00901999">
              <w:rPr>
                <w:sz w:val="20"/>
              </w:rPr>
              <w:t xml:space="preserve">Identify and address the training needs of all staff in this area (e.g. Fire Marshals, Evacuation Chairs, Fire Safety Training etc.)  </w:t>
            </w:r>
          </w:p>
          <w:p w14:paraId="3A9773AF"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192" w:line="259" w:lineRule="auto"/>
              <w:ind w:hanging="432"/>
              <w:rPr>
                <w:sz w:val="20"/>
              </w:rPr>
            </w:pPr>
            <w:r w:rsidRPr="00901999">
              <w:rPr>
                <w:sz w:val="20"/>
              </w:rPr>
              <w:t xml:space="preserve">Help and advise staff to ensure that all appropriate risk assessments are in place.  </w:t>
            </w:r>
          </w:p>
          <w:p w14:paraId="5F3DCB93"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Ensure compliance with best practice and statutory requirements in the area of Health &amp; Safety. </w:t>
            </w:r>
          </w:p>
          <w:p w14:paraId="60B7BFC9"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213" w:line="239" w:lineRule="auto"/>
              <w:ind w:hanging="432"/>
              <w:rPr>
                <w:sz w:val="20"/>
              </w:rPr>
            </w:pPr>
            <w:r w:rsidRPr="00901999">
              <w:rPr>
                <w:sz w:val="20"/>
              </w:rPr>
              <w:t xml:space="preserve">To ensure compliance with all Local Authority advice regarding Health &amp; Safety Policy and Procedures. </w:t>
            </w:r>
          </w:p>
          <w:p w14:paraId="044565C1"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facilitate Health and Safety audits and present Action Plans as appropriate. </w:t>
            </w:r>
          </w:p>
          <w:p w14:paraId="755D4785" w14:textId="77777777" w:rsidR="00C62604" w:rsidRPr="00901999" w:rsidRDefault="00E60F83">
            <w:pPr>
              <w:numPr>
                <w:ilvl w:val="0"/>
                <w:numId w:val="4"/>
              </w:numPr>
              <w:pBdr>
                <w:top w:val="none" w:sz="0" w:space="0" w:color="auto"/>
                <w:left w:val="none" w:sz="0" w:space="0" w:color="auto"/>
                <w:bottom w:val="none" w:sz="0" w:space="0" w:color="auto"/>
                <w:right w:val="none" w:sz="0" w:space="0" w:color="auto"/>
              </w:pBdr>
              <w:spacing w:after="0" w:line="259" w:lineRule="auto"/>
              <w:ind w:hanging="432"/>
              <w:rPr>
                <w:sz w:val="20"/>
              </w:rPr>
            </w:pPr>
            <w:r w:rsidRPr="00901999">
              <w:rPr>
                <w:sz w:val="20"/>
              </w:rPr>
              <w:t xml:space="preserve">To present Health and Safety Action Plans and Outcomes to the Senior Leadership Team and </w:t>
            </w:r>
            <w:r w:rsidR="00901999" w:rsidRPr="00901999">
              <w:rPr>
                <w:sz w:val="20"/>
              </w:rPr>
              <w:t>Governing Board as appropriate</w:t>
            </w:r>
          </w:p>
        </w:tc>
      </w:tr>
    </w:tbl>
    <w:p w14:paraId="54F941BC" w14:textId="77777777" w:rsidR="00C62604" w:rsidRPr="00901999" w:rsidRDefault="00C62604">
      <w:pPr>
        <w:pBdr>
          <w:top w:val="none" w:sz="0" w:space="0" w:color="auto"/>
          <w:left w:val="none" w:sz="0" w:space="0" w:color="auto"/>
          <w:bottom w:val="none" w:sz="0" w:space="0" w:color="auto"/>
          <w:right w:val="none" w:sz="0" w:space="0" w:color="auto"/>
        </w:pBdr>
        <w:spacing w:after="0" w:line="259" w:lineRule="auto"/>
        <w:ind w:left="-708" w:right="10763" w:firstLine="0"/>
        <w:rPr>
          <w:sz w:val="20"/>
        </w:rPr>
      </w:pPr>
    </w:p>
    <w:tbl>
      <w:tblPr>
        <w:tblStyle w:val="TableGrid"/>
        <w:tblW w:w="10600" w:type="dxa"/>
        <w:tblInd w:w="-108" w:type="dxa"/>
        <w:tblCellMar>
          <w:top w:w="36" w:type="dxa"/>
          <w:left w:w="108" w:type="dxa"/>
          <w:right w:w="70" w:type="dxa"/>
        </w:tblCellMar>
        <w:tblLook w:val="04A0" w:firstRow="1" w:lastRow="0" w:firstColumn="1" w:lastColumn="0" w:noHBand="0" w:noVBand="1"/>
      </w:tblPr>
      <w:tblGrid>
        <w:gridCol w:w="10600"/>
      </w:tblGrid>
      <w:tr w:rsidR="00C62604" w:rsidRPr="00901999" w14:paraId="0E652336" w14:textId="77777777" w:rsidTr="00901999">
        <w:trPr>
          <w:trHeight w:val="14152"/>
        </w:trPr>
        <w:tc>
          <w:tcPr>
            <w:tcW w:w="10600" w:type="dxa"/>
          </w:tcPr>
          <w:p w14:paraId="795BBDE2" w14:textId="77777777" w:rsidR="00C62604" w:rsidRPr="00901999" w:rsidRDefault="00E60F83" w:rsidP="00901999">
            <w:pPr>
              <w:numPr>
                <w:ilvl w:val="0"/>
                <w:numId w:val="5"/>
              </w:numPr>
              <w:pBdr>
                <w:top w:val="none" w:sz="0" w:space="0" w:color="auto"/>
                <w:left w:val="none" w:sz="0" w:space="0" w:color="auto"/>
                <w:bottom w:val="none" w:sz="0" w:space="0" w:color="auto"/>
                <w:right w:val="none" w:sz="0" w:space="0" w:color="auto"/>
              </w:pBdr>
              <w:spacing w:after="193" w:line="259" w:lineRule="auto"/>
              <w:ind w:hanging="432"/>
              <w:rPr>
                <w:sz w:val="20"/>
              </w:rPr>
            </w:pPr>
            <w:r w:rsidRPr="00901999">
              <w:rPr>
                <w:sz w:val="20"/>
              </w:rPr>
              <w:t>Liaise with staff, Governors, external agencies and the Police</w:t>
            </w:r>
            <w:r w:rsidR="00901999">
              <w:rPr>
                <w:sz w:val="20"/>
              </w:rPr>
              <w:t xml:space="preserve"> over site security issues and </w:t>
            </w:r>
            <w:r w:rsidRPr="00901999">
              <w:rPr>
                <w:sz w:val="20"/>
              </w:rPr>
              <w:t xml:space="preserve">co-ordinate necessary arrangements. </w:t>
            </w:r>
          </w:p>
          <w:p w14:paraId="4F907937" w14:textId="77777777" w:rsidR="00C62604" w:rsidRPr="00901999" w:rsidRDefault="00E60F83" w:rsidP="00EF2B70">
            <w:pPr>
              <w:numPr>
                <w:ilvl w:val="0"/>
                <w:numId w:val="5"/>
              </w:numPr>
              <w:pBdr>
                <w:top w:val="none" w:sz="0" w:space="0" w:color="auto"/>
                <w:left w:val="none" w:sz="0" w:space="0" w:color="auto"/>
                <w:bottom w:val="none" w:sz="0" w:space="0" w:color="auto"/>
                <w:right w:val="none" w:sz="0" w:space="0" w:color="auto"/>
              </w:pBdr>
              <w:spacing w:after="177" w:line="259" w:lineRule="auto"/>
              <w:ind w:hanging="432"/>
              <w:rPr>
                <w:sz w:val="20"/>
              </w:rPr>
            </w:pPr>
            <w:r w:rsidRPr="00901999">
              <w:rPr>
                <w:sz w:val="20"/>
              </w:rPr>
              <w:t>In collaboration with the FM and ICT providers :</w:t>
            </w:r>
            <w:r w:rsidR="00901999">
              <w:rPr>
                <w:sz w:val="20"/>
              </w:rPr>
              <w:t xml:space="preserve"> </w:t>
            </w:r>
            <w:r w:rsidRPr="00901999">
              <w:rPr>
                <w:sz w:val="20"/>
              </w:rPr>
              <w:t xml:space="preserve">Manage and monitor building and capital projects. </w:t>
            </w:r>
          </w:p>
          <w:p w14:paraId="74872565" w14:textId="77777777" w:rsidR="00C62604" w:rsidRPr="00901999" w:rsidRDefault="00E60F83">
            <w:pPr>
              <w:pBdr>
                <w:top w:val="none" w:sz="0" w:space="0" w:color="auto"/>
                <w:left w:val="none" w:sz="0" w:space="0" w:color="auto"/>
                <w:bottom w:val="none" w:sz="0" w:space="0" w:color="auto"/>
                <w:right w:val="none" w:sz="0" w:space="0" w:color="auto"/>
              </w:pBdr>
              <w:spacing w:after="194" w:line="259" w:lineRule="auto"/>
              <w:ind w:left="0" w:firstLine="0"/>
              <w:rPr>
                <w:sz w:val="20"/>
              </w:rPr>
            </w:pPr>
            <w:r w:rsidRPr="00901999">
              <w:rPr>
                <w:b/>
                <w:sz w:val="20"/>
              </w:rPr>
              <w:t xml:space="preserve">Administration  </w:t>
            </w:r>
          </w:p>
          <w:p w14:paraId="7FB27B8A" w14:textId="77777777" w:rsidR="00C62604" w:rsidRPr="00901999" w:rsidRDefault="00E60F83">
            <w:pPr>
              <w:numPr>
                <w:ilvl w:val="0"/>
                <w:numId w:val="6"/>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Lead colleagues in business planning and ensuring that audit requirements are met. </w:t>
            </w:r>
          </w:p>
          <w:p w14:paraId="7D3A540A" w14:textId="77777777" w:rsidR="00C62604" w:rsidRPr="00901999" w:rsidRDefault="00E60F83">
            <w:pPr>
              <w:numPr>
                <w:ilvl w:val="0"/>
                <w:numId w:val="6"/>
              </w:numPr>
              <w:pBdr>
                <w:top w:val="none" w:sz="0" w:space="0" w:color="auto"/>
                <w:left w:val="none" w:sz="0" w:space="0" w:color="auto"/>
                <w:bottom w:val="none" w:sz="0" w:space="0" w:color="auto"/>
                <w:right w:val="none" w:sz="0" w:space="0" w:color="auto"/>
              </w:pBdr>
              <w:spacing w:after="218" w:line="237" w:lineRule="auto"/>
              <w:ind w:hanging="432"/>
              <w:rPr>
                <w:sz w:val="20"/>
              </w:rPr>
            </w:pPr>
            <w:r w:rsidRPr="00901999">
              <w:rPr>
                <w:sz w:val="20"/>
              </w:rPr>
              <w:t xml:space="preserve">Have overall responsibility for ensuring the provision of high quality administrative support services for all school needs. </w:t>
            </w:r>
          </w:p>
          <w:p w14:paraId="41B70E07" w14:textId="77777777" w:rsidR="00C62604" w:rsidRPr="00901999" w:rsidRDefault="00E60F83">
            <w:pPr>
              <w:numPr>
                <w:ilvl w:val="0"/>
                <w:numId w:val="6"/>
              </w:numPr>
              <w:pBdr>
                <w:top w:val="none" w:sz="0" w:space="0" w:color="auto"/>
                <w:left w:val="none" w:sz="0" w:space="0" w:color="auto"/>
                <w:bottom w:val="none" w:sz="0" w:space="0" w:color="auto"/>
                <w:right w:val="none" w:sz="0" w:space="0" w:color="auto"/>
              </w:pBdr>
              <w:spacing w:after="215" w:line="237" w:lineRule="auto"/>
              <w:ind w:hanging="432"/>
              <w:rPr>
                <w:sz w:val="20"/>
              </w:rPr>
            </w:pPr>
            <w:r w:rsidRPr="00901999">
              <w:rPr>
                <w:sz w:val="20"/>
              </w:rPr>
              <w:t xml:space="preserve">Be responsible for Asset Management.  This includes a strategic plan for the maintenance and development of the school in keeping with the Local Authority, DCSF guidelines and the completion of bids to secure additional accommodation and other resources. </w:t>
            </w:r>
          </w:p>
          <w:p w14:paraId="26A1E8E7" w14:textId="77777777" w:rsidR="00C62604" w:rsidRPr="00901999" w:rsidRDefault="00E60F83">
            <w:pPr>
              <w:numPr>
                <w:ilvl w:val="0"/>
                <w:numId w:val="6"/>
              </w:numPr>
              <w:pBdr>
                <w:top w:val="none" w:sz="0" w:space="0" w:color="auto"/>
                <w:left w:val="none" w:sz="0" w:space="0" w:color="auto"/>
                <w:bottom w:val="none" w:sz="0" w:space="0" w:color="auto"/>
                <w:right w:val="none" w:sz="0" w:space="0" w:color="auto"/>
              </w:pBdr>
              <w:spacing w:after="216" w:line="239" w:lineRule="auto"/>
              <w:ind w:hanging="432"/>
              <w:rPr>
                <w:sz w:val="20"/>
              </w:rPr>
            </w:pPr>
            <w:r w:rsidRPr="00901999">
              <w:rPr>
                <w:sz w:val="20"/>
              </w:rPr>
              <w:t xml:space="preserve">To report, both verbally and in writing, to the Leadership Group, Governors and the Local Authority as required. </w:t>
            </w:r>
          </w:p>
          <w:p w14:paraId="2C70AEE6" w14:textId="77777777" w:rsidR="00C62604" w:rsidRPr="00901999" w:rsidRDefault="00E60F83">
            <w:pPr>
              <w:numPr>
                <w:ilvl w:val="0"/>
                <w:numId w:val="6"/>
              </w:numPr>
              <w:pBdr>
                <w:top w:val="none" w:sz="0" w:space="0" w:color="auto"/>
                <w:left w:val="none" w:sz="0" w:space="0" w:color="auto"/>
                <w:bottom w:val="none" w:sz="0" w:space="0" w:color="auto"/>
                <w:right w:val="none" w:sz="0" w:space="0" w:color="auto"/>
              </w:pBdr>
              <w:spacing w:after="218" w:line="236" w:lineRule="auto"/>
              <w:ind w:hanging="432"/>
              <w:rPr>
                <w:sz w:val="20"/>
              </w:rPr>
            </w:pPr>
            <w:r w:rsidRPr="00901999">
              <w:rPr>
                <w:sz w:val="20"/>
              </w:rPr>
              <w:t xml:space="preserve">To oversee the establishment, maintenance and development of management information systems to support operational activities. </w:t>
            </w:r>
          </w:p>
          <w:p w14:paraId="79F2843E" w14:textId="77777777" w:rsidR="00C62604" w:rsidRPr="00901999" w:rsidRDefault="00E60F83">
            <w:pPr>
              <w:numPr>
                <w:ilvl w:val="0"/>
                <w:numId w:val="6"/>
              </w:numPr>
              <w:pBdr>
                <w:top w:val="none" w:sz="0" w:space="0" w:color="auto"/>
                <w:left w:val="none" w:sz="0" w:space="0" w:color="auto"/>
                <w:bottom w:val="none" w:sz="0" w:space="0" w:color="auto"/>
                <w:right w:val="none" w:sz="0" w:space="0" w:color="auto"/>
              </w:pBdr>
              <w:spacing w:after="177" w:line="259" w:lineRule="auto"/>
              <w:ind w:hanging="432"/>
              <w:rPr>
                <w:sz w:val="20"/>
              </w:rPr>
            </w:pPr>
            <w:r w:rsidRPr="00901999">
              <w:rPr>
                <w:sz w:val="20"/>
              </w:rPr>
              <w:t xml:space="preserve">Facilitate accurate and efficient data transfer. </w:t>
            </w:r>
          </w:p>
          <w:p w14:paraId="67C844CB" w14:textId="77777777" w:rsidR="00C62604" w:rsidRPr="00901999" w:rsidRDefault="00E60F83">
            <w:pPr>
              <w:pBdr>
                <w:top w:val="none" w:sz="0" w:space="0" w:color="auto"/>
                <w:left w:val="none" w:sz="0" w:space="0" w:color="auto"/>
                <w:bottom w:val="none" w:sz="0" w:space="0" w:color="auto"/>
                <w:right w:val="none" w:sz="0" w:space="0" w:color="auto"/>
              </w:pBdr>
              <w:spacing w:after="191" w:line="259" w:lineRule="auto"/>
              <w:ind w:left="0" w:firstLine="0"/>
              <w:rPr>
                <w:sz w:val="20"/>
              </w:rPr>
            </w:pPr>
            <w:r w:rsidRPr="00901999">
              <w:rPr>
                <w:b/>
                <w:sz w:val="20"/>
              </w:rPr>
              <w:t xml:space="preserve">Finance </w:t>
            </w:r>
          </w:p>
          <w:p w14:paraId="09040CC5"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be responsible for achieving, and maintaining, the School Financial Value Standard. </w:t>
            </w:r>
          </w:p>
          <w:p w14:paraId="7B6AA00E"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228" w:line="259" w:lineRule="auto"/>
              <w:ind w:hanging="432"/>
              <w:rPr>
                <w:sz w:val="20"/>
              </w:rPr>
            </w:pPr>
            <w:r w:rsidRPr="00901999">
              <w:rPr>
                <w:sz w:val="20"/>
              </w:rPr>
              <w:t xml:space="preserve">Maintain an overview of the following within the existing Financial Monitoring SLAs: </w:t>
            </w:r>
          </w:p>
          <w:p w14:paraId="448B25A8" w14:textId="77777777" w:rsidR="00C62604" w:rsidRPr="00901999" w:rsidRDefault="00E60F83">
            <w:pPr>
              <w:numPr>
                <w:ilvl w:val="1"/>
                <w:numId w:val="7"/>
              </w:numPr>
              <w:pBdr>
                <w:top w:val="none" w:sz="0" w:space="0" w:color="auto"/>
                <w:left w:val="none" w:sz="0" w:space="0" w:color="auto"/>
                <w:bottom w:val="none" w:sz="0" w:space="0" w:color="auto"/>
                <w:right w:val="none" w:sz="0" w:space="0" w:color="auto"/>
              </w:pBdr>
              <w:spacing w:after="0" w:line="259" w:lineRule="auto"/>
              <w:ind w:hanging="648"/>
              <w:rPr>
                <w:sz w:val="20"/>
              </w:rPr>
            </w:pPr>
            <w:r w:rsidRPr="00901999">
              <w:rPr>
                <w:sz w:val="20"/>
              </w:rPr>
              <w:t xml:space="preserve">The School’s Budget and Standards Funding </w:t>
            </w:r>
          </w:p>
          <w:p w14:paraId="29307F84" w14:textId="77777777" w:rsidR="00C62604" w:rsidRPr="00901999" w:rsidRDefault="00E60F83">
            <w:pPr>
              <w:numPr>
                <w:ilvl w:val="1"/>
                <w:numId w:val="7"/>
              </w:numPr>
              <w:pBdr>
                <w:top w:val="none" w:sz="0" w:space="0" w:color="auto"/>
                <w:left w:val="none" w:sz="0" w:space="0" w:color="auto"/>
                <w:bottom w:val="none" w:sz="0" w:space="0" w:color="auto"/>
                <w:right w:val="none" w:sz="0" w:space="0" w:color="auto"/>
              </w:pBdr>
              <w:spacing w:after="0" w:line="259" w:lineRule="auto"/>
              <w:ind w:hanging="648"/>
              <w:rPr>
                <w:sz w:val="20"/>
              </w:rPr>
            </w:pPr>
            <w:r w:rsidRPr="00901999">
              <w:rPr>
                <w:sz w:val="20"/>
              </w:rPr>
              <w:t xml:space="preserve">Monitoring Reports </w:t>
            </w:r>
          </w:p>
          <w:p w14:paraId="4498AA7E" w14:textId="77777777" w:rsidR="00C62604" w:rsidRPr="00901999" w:rsidRDefault="00E60F83">
            <w:pPr>
              <w:numPr>
                <w:ilvl w:val="1"/>
                <w:numId w:val="7"/>
              </w:numPr>
              <w:pBdr>
                <w:top w:val="none" w:sz="0" w:space="0" w:color="auto"/>
                <w:left w:val="none" w:sz="0" w:space="0" w:color="auto"/>
                <w:bottom w:val="none" w:sz="0" w:space="0" w:color="auto"/>
                <w:right w:val="none" w:sz="0" w:space="0" w:color="auto"/>
              </w:pBdr>
              <w:spacing w:after="0" w:line="259" w:lineRule="auto"/>
              <w:ind w:hanging="648"/>
              <w:rPr>
                <w:sz w:val="20"/>
              </w:rPr>
            </w:pPr>
            <w:r w:rsidRPr="00901999">
              <w:rPr>
                <w:sz w:val="20"/>
              </w:rPr>
              <w:t xml:space="preserve">School Fund </w:t>
            </w:r>
          </w:p>
          <w:p w14:paraId="2FD17ED0" w14:textId="77777777" w:rsidR="00C62604" w:rsidRPr="00901999" w:rsidRDefault="00E60F83">
            <w:pPr>
              <w:numPr>
                <w:ilvl w:val="1"/>
                <w:numId w:val="7"/>
              </w:numPr>
              <w:pBdr>
                <w:top w:val="none" w:sz="0" w:space="0" w:color="auto"/>
                <w:left w:val="none" w:sz="0" w:space="0" w:color="auto"/>
                <w:bottom w:val="none" w:sz="0" w:space="0" w:color="auto"/>
                <w:right w:val="none" w:sz="0" w:space="0" w:color="auto"/>
              </w:pBdr>
              <w:spacing w:after="0" w:line="259" w:lineRule="auto"/>
              <w:ind w:hanging="648"/>
              <w:rPr>
                <w:sz w:val="20"/>
              </w:rPr>
            </w:pPr>
            <w:r w:rsidRPr="00901999">
              <w:rPr>
                <w:sz w:val="20"/>
              </w:rPr>
              <w:t xml:space="preserve">Other Income </w:t>
            </w:r>
          </w:p>
          <w:p w14:paraId="12FABFA4" w14:textId="77777777" w:rsidR="00C62604" w:rsidRPr="00901999" w:rsidRDefault="00E60F83">
            <w:pPr>
              <w:numPr>
                <w:ilvl w:val="1"/>
                <w:numId w:val="7"/>
              </w:numPr>
              <w:pBdr>
                <w:top w:val="none" w:sz="0" w:space="0" w:color="auto"/>
                <w:left w:val="none" w:sz="0" w:space="0" w:color="auto"/>
                <w:bottom w:val="none" w:sz="0" w:space="0" w:color="auto"/>
                <w:right w:val="none" w:sz="0" w:space="0" w:color="auto"/>
              </w:pBdr>
              <w:spacing w:after="0" w:line="259" w:lineRule="auto"/>
              <w:ind w:hanging="648"/>
              <w:rPr>
                <w:sz w:val="20"/>
              </w:rPr>
            </w:pPr>
            <w:r w:rsidRPr="00901999">
              <w:rPr>
                <w:sz w:val="20"/>
              </w:rPr>
              <w:t xml:space="preserve">Budget Models </w:t>
            </w:r>
          </w:p>
          <w:p w14:paraId="3896B465" w14:textId="77777777" w:rsidR="00C62604" w:rsidRPr="00901999" w:rsidRDefault="00E60F83">
            <w:pPr>
              <w:numPr>
                <w:ilvl w:val="1"/>
                <w:numId w:val="7"/>
              </w:numPr>
              <w:pBdr>
                <w:top w:val="none" w:sz="0" w:space="0" w:color="auto"/>
                <w:left w:val="none" w:sz="0" w:space="0" w:color="auto"/>
                <w:bottom w:val="none" w:sz="0" w:space="0" w:color="auto"/>
                <w:right w:val="none" w:sz="0" w:space="0" w:color="auto"/>
              </w:pBdr>
              <w:spacing w:after="0" w:line="259" w:lineRule="auto"/>
              <w:ind w:hanging="648"/>
              <w:rPr>
                <w:sz w:val="20"/>
              </w:rPr>
            </w:pPr>
            <w:r w:rsidRPr="00901999">
              <w:rPr>
                <w:sz w:val="20"/>
              </w:rPr>
              <w:t xml:space="preserve">3-Year Financial Forecasts </w:t>
            </w:r>
          </w:p>
          <w:p w14:paraId="08935AEA"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218" w:line="236" w:lineRule="auto"/>
              <w:ind w:hanging="432"/>
              <w:rPr>
                <w:sz w:val="20"/>
              </w:rPr>
            </w:pPr>
            <w:r w:rsidRPr="00901999">
              <w:rPr>
                <w:sz w:val="20"/>
              </w:rPr>
              <w:t xml:space="preserve">Ensure that there is financial probity and that audit recommendations and financial requirements of the Local Authority are implemented. </w:t>
            </w:r>
          </w:p>
          <w:p w14:paraId="18137CC8"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Work with Senior Staff in the preparation of bids for specific grants and tendering. </w:t>
            </w:r>
          </w:p>
          <w:p w14:paraId="3EA6B9DB"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195" w:line="259" w:lineRule="auto"/>
              <w:ind w:hanging="432"/>
              <w:rPr>
                <w:sz w:val="20"/>
              </w:rPr>
            </w:pPr>
            <w:r w:rsidRPr="00901999">
              <w:rPr>
                <w:sz w:val="20"/>
              </w:rPr>
              <w:t xml:space="preserve">Secure sponsorship and organise fund raising activities. </w:t>
            </w:r>
          </w:p>
          <w:p w14:paraId="1D34DF0D"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Work with staff to obtain best value in purchasing for the school. </w:t>
            </w:r>
          </w:p>
          <w:p w14:paraId="105DBD0F"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218" w:line="236" w:lineRule="auto"/>
              <w:ind w:hanging="432"/>
              <w:rPr>
                <w:sz w:val="20"/>
              </w:rPr>
            </w:pPr>
            <w:r w:rsidRPr="00901999">
              <w:rPr>
                <w:sz w:val="20"/>
              </w:rPr>
              <w:t xml:space="preserve">Secure best value for the school in areas of service contracts, capital projects and insurance policies. </w:t>
            </w:r>
          </w:p>
          <w:p w14:paraId="772A98ED"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Manage budgets for Formula Capital expenditure, repairs and furniture.     </w:t>
            </w:r>
          </w:p>
          <w:p w14:paraId="3839A9F1"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191" w:line="259" w:lineRule="auto"/>
              <w:ind w:hanging="432"/>
              <w:rPr>
                <w:sz w:val="20"/>
              </w:rPr>
            </w:pPr>
            <w:r w:rsidRPr="00901999">
              <w:rPr>
                <w:sz w:val="20"/>
              </w:rPr>
              <w:t xml:space="preserve">Assist in the financial costing of the School Development Plan. </w:t>
            </w:r>
          </w:p>
          <w:p w14:paraId="1739677B"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ensure that all FMSIS and Local Authority standards and systems are adhered to.  </w:t>
            </w:r>
          </w:p>
          <w:p w14:paraId="1043A6DD" w14:textId="77777777" w:rsidR="00C62604" w:rsidRPr="00901999" w:rsidRDefault="00E60F83">
            <w:pPr>
              <w:numPr>
                <w:ilvl w:val="0"/>
                <w:numId w:val="7"/>
              </w:numPr>
              <w:pBdr>
                <w:top w:val="none" w:sz="0" w:space="0" w:color="auto"/>
                <w:left w:val="none" w:sz="0" w:space="0" w:color="auto"/>
                <w:bottom w:val="none" w:sz="0" w:space="0" w:color="auto"/>
                <w:right w:val="none" w:sz="0" w:space="0" w:color="auto"/>
              </w:pBdr>
              <w:spacing w:after="0" w:line="259" w:lineRule="auto"/>
              <w:ind w:hanging="432"/>
              <w:rPr>
                <w:sz w:val="20"/>
              </w:rPr>
            </w:pPr>
            <w:r w:rsidRPr="00901999">
              <w:rPr>
                <w:sz w:val="20"/>
              </w:rPr>
              <w:t xml:space="preserve">Monitor the use of all financial and material resources used by the school to ensure that Best Value </w:t>
            </w:r>
            <w:r w:rsidR="00901999">
              <w:rPr>
                <w:sz w:val="20"/>
              </w:rPr>
              <w:t xml:space="preserve"> is obtained.</w:t>
            </w:r>
          </w:p>
        </w:tc>
      </w:tr>
    </w:tbl>
    <w:p w14:paraId="59048790" w14:textId="77777777" w:rsidR="00C62604" w:rsidRDefault="00C62604">
      <w:pPr>
        <w:pBdr>
          <w:top w:val="none" w:sz="0" w:space="0" w:color="auto"/>
          <w:left w:val="none" w:sz="0" w:space="0" w:color="auto"/>
          <w:bottom w:val="none" w:sz="0" w:space="0" w:color="auto"/>
          <w:right w:val="none" w:sz="0" w:space="0" w:color="auto"/>
        </w:pBdr>
        <w:spacing w:after="0" w:line="259" w:lineRule="auto"/>
        <w:ind w:left="-708" w:right="10763" w:firstLine="0"/>
      </w:pPr>
    </w:p>
    <w:tbl>
      <w:tblPr>
        <w:tblStyle w:val="TableGrid"/>
        <w:tblW w:w="10600" w:type="dxa"/>
        <w:tblInd w:w="-108" w:type="dxa"/>
        <w:tblCellMar>
          <w:top w:w="36" w:type="dxa"/>
          <w:left w:w="108" w:type="dxa"/>
          <w:right w:w="65" w:type="dxa"/>
        </w:tblCellMar>
        <w:tblLook w:val="04A0" w:firstRow="1" w:lastRow="0" w:firstColumn="1" w:lastColumn="0" w:noHBand="0" w:noVBand="1"/>
      </w:tblPr>
      <w:tblGrid>
        <w:gridCol w:w="10600"/>
      </w:tblGrid>
      <w:tr w:rsidR="00C62604" w14:paraId="68AAE76A" w14:textId="77777777" w:rsidTr="009422B4">
        <w:trPr>
          <w:trHeight w:val="14462"/>
        </w:trPr>
        <w:tc>
          <w:tcPr>
            <w:tcW w:w="10600" w:type="dxa"/>
          </w:tcPr>
          <w:p w14:paraId="1DD17AF4" w14:textId="77777777" w:rsidR="00C62604" w:rsidRPr="00901999" w:rsidRDefault="00E60F83">
            <w:pPr>
              <w:numPr>
                <w:ilvl w:val="0"/>
                <w:numId w:val="8"/>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actively assist in identifying alternative funding arrangements for the school e.g. sponsorship. </w:t>
            </w:r>
          </w:p>
          <w:p w14:paraId="08669BBD" w14:textId="77777777" w:rsidR="00C62604" w:rsidRPr="00901999" w:rsidRDefault="00E60F83">
            <w:pPr>
              <w:numPr>
                <w:ilvl w:val="0"/>
                <w:numId w:val="8"/>
              </w:numPr>
              <w:pBdr>
                <w:top w:val="none" w:sz="0" w:space="0" w:color="auto"/>
                <w:left w:val="none" w:sz="0" w:space="0" w:color="auto"/>
                <w:bottom w:val="none" w:sz="0" w:space="0" w:color="auto"/>
                <w:right w:val="none" w:sz="0" w:space="0" w:color="auto"/>
              </w:pBdr>
              <w:spacing w:after="192" w:line="259" w:lineRule="auto"/>
              <w:ind w:hanging="432"/>
              <w:rPr>
                <w:sz w:val="20"/>
              </w:rPr>
            </w:pPr>
            <w:r w:rsidRPr="00901999">
              <w:rPr>
                <w:sz w:val="20"/>
              </w:rPr>
              <w:t xml:space="preserve">Ensure that financial regulations and standing orders are followed. </w:t>
            </w:r>
          </w:p>
          <w:p w14:paraId="637164DE" w14:textId="77777777" w:rsidR="00C62604" w:rsidRPr="00901999" w:rsidRDefault="00E60F83">
            <w:pPr>
              <w:numPr>
                <w:ilvl w:val="0"/>
                <w:numId w:val="8"/>
              </w:numPr>
              <w:pBdr>
                <w:top w:val="none" w:sz="0" w:space="0" w:color="auto"/>
                <w:left w:val="none" w:sz="0" w:space="0" w:color="auto"/>
                <w:bottom w:val="none" w:sz="0" w:space="0" w:color="auto"/>
                <w:right w:val="none" w:sz="0" w:space="0" w:color="auto"/>
              </w:pBdr>
              <w:spacing w:after="216" w:line="239" w:lineRule="auto"/>
              <w:ind w:hanging="432"/>
              <w:rPr>
                <w:sz w:val="20"/>
              </w:rPr>
            </w:pPr>
            <w:r w:rsidRPr="00901999">
              <w:rPr>
                <w:sz w:val="20"/>
              </w:rPr>
              <w:t xml:space="preserve">Responsibility for compiling and updating the School Inventory, with assistance from other clerical staff where necessary. </w:t>
            </w:r>
          </w:p>
          <w:p w14:paraId="1037963B" w14:textId="77777777" w:rsidR="00C62604" w:rsidRPr="00901999" w:rsidRDefault="00E60F83">
            <w:pPr>
              <w:numPr>
                <w:ilvl w:val="0"/>
                <w:numId w:val="8"/>
              </w:numPr>
              <w:pBdr>
                <w:top w:val="none" w:sz="0" w:space="0" w:color="auto"/>
                <w:left w:val="none" w:sz="0" w:space="0" w:color="auto"/>
                <w:bottom w:val="none" w:sz="0" w:space="0" w:color="auto"/>
                <w:right w:val="none" w:sz="0" w:space="0" w:color="auto"/>
              </w:pBdr>
              <w:spacing w:after="192" w:line="259" w:lineRule="auto"/>
              <w:ind w:hanging="432"/>
              <w:rPr>
                <w:sz w:val="20"/>
              </w:rPr>
            </w:pPr>
            <w:r w:rsidRPr="00901999">
              <w:rPr>
                <w:sz w:val="20"/>
              </w:rPr>
              <w:t xml:space="preserve">To undertake all financial arrangements for offsite activities. </w:t>
            </w:r>
          </w:p>
          <w:p w14:paraId="3F8B1965" w14:textId="77777777" w:rsidR="00C62604" w:rsidRPr="00901999" w:rsidRDefault="00E60F83">
            <w:pPr>
              <w:numPr>
                <w:ilvl w:val="0"/>
                <w:numId w:val="8"/>
              </w:numPr>
              <w:pBdr>
                <w:top w:val="none" w:sz="0" w:space="0" w:color="auto"/>
                <w:left w:val="none" w:sz="0" w:space="0" w:color="auto"/>
                <w:bottom w:val="none" w:sz="0" w:space="0" w:color="auto"/>
                <w:right w:val="none" w:sz="0" w:space="0" w:color="auto"/>
              </w:pBdr>
              <w:spacing w:after="193" w:line="259" w:lineRule="auto"/>
              <w:ind w:hanging="432"/>
              <w:rPr>
                <w:sz w:val="20"/>
              </w:rPr>
            </w:pPr>
            <w:r w:rsidRPr="00901999">
              <w:rPr>
                <w:sz w:val="20"/>
              </w:rPr>
              <w:t xml:space="preserve">To acquire where necessary, in line with standing orders, quotes for goods and services. </w:t>
            </w:r>
          </w:p>
          <w:p w14:paraId="565A07DD" w14:textId="77777777" w:rsidR="00C62604" w:rsidRPr="00901999" w:rsidRDefault="00E60F83">
            <w:pPr>
              <w:numPr>
                <w:ilvl w:val="0"/>
                <w:numId w:val="8"/>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Liaise with officers of the council. </w:t>
            </w:r>
          </w:p>
          <w:p w14:paraId="56EC90C3" w14:textId="77777777" w:rsidR="00C62604" w:rsidRPr="00901999" w:rsidRDefault="00E60F83">
            <w:pPr>
              <w:numPr>
                <w:ilvl w:val="0"/>
                <w:numId w:val="8"/>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Liaise with external providers. </w:t>
            </w:r>
          </w:p>
          <w:p w14:paraId="4C7A5CC2" w14:textId="77777777" w:rsidR="00C62604" w:rsidRPr="00901999" w:rsidRDefault="00E60F83">
            <w:pPr>
              <w:numPr>
                <w:ilvl w:val="0"/>
                <w:numId w:val="8"/>
              </w:numPr>
              <w:pBdr>
                <w:top w:val="none" w:sz="0" w:space="0" w:color="auto"/>
                <w:left w:val="none" w:sz="0" w:space="0" w:color="auto"/>
                <w:bottom w:val="none" w:sz="0" w:space="0" w:color="auto"/>
                <w:right w:val="none" w:sz="0" w:space="0" w:color="auto"/>
              </w:pBdr>
              <w:spacing w:after="218" w:line="236" w:lineRule="auto"/>
              <w:ind w:hanging="432"/>
              <w:rPr>
                <w:sz w:val="20"/>
              </w:rPr>
            </w:pPr>
            <w:r w:rsidRPr="00901999">
              <w:rPr>
                <w:sz w:val="20"/>
              </w:rPr>
              <w:t xml:space="preserve">To take responsibility for own continued Professional Development, including using new technology and attending relevant courses as required. </w:t>
            </w:r>
          </w:p>
          <w:p w14:paraId="0D45691A" w14:textId="77777777" w:rsidR="00C62604" w:rsidRPr="00901999" w:rsidRDefault="00E60F83">
            <w:pPr>
              <w:numPr>
                <w:ilvl w:val="0"/>
                <w:numId w:val="8"/>
              </w:numPr>
              <w:pBdr>
                <w:top w:val="none" w:sz="0" w:space="0" w:color="auto"/>
                <w:left w:val="none" w:sz="0" w:space="0" w:color="auto"/>
                <w:bottom w:val="none" w:sz="0" w:space="0" w:color="auto"/>
                <w:right w:val="none" w:sz="0" w:space="0" w:color="auto"/>
              </w:pBdr>
              <w:spacing w:after="177" w:line="259" w:lineRule="auto"/>
              <w:ind w:hanging="432"/>
              <w:rPr>
                <w:sz w:val="20"/>
              </w:rPr>
            </w:pPr>
            <w:r w:rsidRPr="00901999">
              <w:rPr>
                <w:sz w:val="20"/>
              </w:rPr>
              <w:t xml:space="preserve">Liaise with staff, suppliers of goods and services plus external agencies. </w:t>
            </w:r>
          </w:p>
          <w:p w14:paraId="3ADDD021" w14:textId="77777777" w:rsidR="00C62604" w:rsidRPr="00901999" w:rsidRDefault="00E60F83">
            <w:pPr>
              <w:pBdr>
                <w:top w:val="none" w:sz="0" w:space="0" w:color="auto"/>
                <w:left w:val="none" w:sz="0" w:space="0" w:color="auto"/>
                <w:bottom w:val="none" w:sz="0" w:space="0" w:color="auto"/>
                <w:right w:val="none" w:sz="0" w:space="0" w:color="auto"/>
              </w:pBdr>
              <w:spacing w:after="191" w:line="259" w:lineRule="auto"/>
              <w:ind w:left="0" w:firstLine="0"/>
              <w:rPr>
                <w:sz w:val="20"/>
              </w:rPr>
            </w:pPr>
            <w:r w:rsidRPr="00901999">
              <w:rPr>
                <w:b/>
                <w:sz w:val="20"/>
              </w:rPr>
              <w:t xml:space="preserve">Governor Support </w:t>
            </w:r>
          </w:p>
          <w:p w14:paraId="6A8658FA" w14:textId="77777777" w:rsidR="00C62604" w:rsidRPr="00901999" w:rsidRDefault="00E60F83">
            <w:pPr>
              <w:numPr>
                <w:ilvl w:val="0"/>
                <w:numId w:val="9"/>
              </w:numPr>
              <w:pBdr>
                <w:top w:val="none" w:sz="0" w:space="0" w:color="auto"/>
                <w:left w:val="none" w:sz="0" w:space="0" w:color="auto"/>
                <w:bottom w:val="none" w:sz="0" w:space="0" w:color="auto"/>
                <w:right w:val="none" w:sz="0" w:space="0" w:color="auto"/>
              </w:pBdr>
              <w:spacing w:after="194" w:line="259" w:lineRule="auto"/>
              <w:ind w:right="1517" w:firstLine="0"/>
              <w:rPr>
                <w:sz w:val="20"/>
              </w:rPr>
            </w:pPr>
            <w:r w:rsidRPr="00901999">
              <w:rPr>
                <w:sz w:val="20"/>
              </w:rPr>
              <w:t xml:space="preserve">Participate in the appropriate Committee meetings. </w:t>
            </w:r>
          </w:p>
          <w:p w14:paraId="3F106A9A" w14:textId="77777777" w:rsidR="00901999" w:rsidRDefault="00E60F83">
            <w:pPr>
              <w:numPr>
                <w:ilvl w:val="0"/>
                <w:numId w:val="9"/>
              </w:numPr>
              <w:pBdr>
                <w:top w:val="none" w:sz="0" w:space="0" w:color="auto"/>
                <w:left w:val="none" w:sz="0" w:space="0" w:color="auto"/>
                <w:bottom w:val="none" w:sz="0" w:space="0" w:color="auto"/>
                <w:right w:val="none" w:sz="0" w:space="0" w:color="auto"/>
              </w:pBdr>
              <w:spacing w:after="41" w:line="419" w:lineRule="auto"/>
              <w:ind w:right="1517" w:firstLine="0"/>
              <w:rPr>
                <w:sz w:val="20"/>
              </w:rPr>
            </w:pPr>
            <w:r w:rsidRPr="00901999">
              <w:rPr>
                <w:sz w:val="20"/>
              </w:rPr>
              <w:t xml:space="preserve">To ensure that adopted policies are distributed appropriately. </w:t>
            </w:r>
          </w:p>
          <w:p w14:paraId="73D6727B" w14:textId="77777777" w:rsidR="00C62604" w:rsidRPr="00901999" w:rsidRDefault="00E60F83" w:rsidP="00901999">
            <w:pPr>
              <w:pBdr>
                <w:top w:val="none" w:sz="0" w:space="0" w:color="auto"/>
                <w:left w:val="none" w:sz="0" w:space="0" w:color="auto"/>
                <w:bottom w:val="none" w:sz="0" w:space="0" w:color="auto"/>
                <w:right w:val="none" w:sz="0" w:space="0" w:color="auto"/>
              </w:pBdr>
              <w:spacing w:after="191" w:line="259" w:lineRule="auto"/>
              <w:ind w:left="0" w:firstLine="0"/>
              <w:rPr>
                <w:b/>
                <w:sz w:val="20"/>
              </w:rPr>
            </w:pPr>
            <w:r w:rsidRPr="00901999">
              <w:rPr>
                <w:b/>
                <w:sz w:val="20"/>
              </w:rPr>
              <w:t xml:space="preserve">Building School for the Future – Service Level Agreements Administrator </w:t>
            </w:r>
          </w:p>
          <w:p w14:paraId="04F2BF0A"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219" w:line="236" w:lineRule="auto"/>
              <w:ind w:hanging="432"/>
              <w:rPr>
                <w:sz w:val="20"/>
              </w:rPr>
            </w:pPr>
            <w:r w:rsidRPr="00901999">
              <w:rPr>
                <w:sz w:val="20"/>
              </w:rPr>
              <w:t xml:space="preserve">To be responsible for the management, upkeep and compliance of service agreements with FM and ICT providers. </w:t>
            </w:r>
          </w:p>
          <w:p w14:paraId="6F979AE7"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213" w:line="239" w:lineRule="auto"/>
              <w:ind w:hanging="432"/>
              <w:rPr>
                <w:sz w:val="20"/>
              </w:rPr>
            </w:pPr>
            <w:r w:rsidRPr="00901999">
              <w:rPr>
                <w:sz w:val="20"/>
              </w:rPr>
              <w:t xml:space="preserve">To ensure that all service level agreement work are carried out in a timely manner by FM and ICT providers. </w:t>
            </w:r>
          </w:p>
          <w:p w14:paraId="261E7992"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Attend monthly operations meeting organised by the LEP </w:t>
            </w:r>
          </w:p>
          <w:p w14:paraId="7A2A8E02"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investigate availability and suitability of options of new purchases </w:t>
            </w:r>
          </w:p>
          <w:p w14:paraId="4D96D6DD"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218" w:line="236" w:lineRule="auto"/>
              <w:ind w:hanging="432"/>
              <w:rPr>
                <w:sz w:val="20"/>
              </w:rPr>
            </w:pPr>
            <w:r w:rsidRPr="00901999">
              <w:rPr>
                <w:sz w:val="20"/>
              </w:rPr>
              <w:t xml:space="preserve">To calculate and compare costs for required goods or services provided by FM and ICT Provider to achieve maximum value for money. </w:t>
            </w:r>
          </w:p>
          <w:p w14:paraId="2EBDCB1B"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plan for future development in line with strategic business objectives </w:t>
            </w:r>
          </w:p>
          <w:p w14:paraId="42259716"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manage and lead charge to ensure minimum disruption to core activities. </w:t>
            </w:r>
          </w:p>
          <w:p w14:paraId="3721FD63"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218" w:line="237" w:lineRule="auto"/>
              <w:ind w:hanging="432"/>
              <w:rPr>
                <w:sz w:val="20"/>
              </w:rPr>
            </w:pPr>
            <w:r w:rsidRPr="00901999">
              <w:rPr>
                <w:sz w:val="20"/>
              </w:rPr>
              <w:t xml:space="preserve">To check that agreed work by FM and ICT providers has been completed satisfactorily and follow up on any deficiencies. </w:t>
            </w:r>
          </w:p>
          <w:p w14:paraId="2E028300"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194" w:line="259" w:lineRule="auto"/>
              <w:ind w:hanging="432"/>
              <w:rPr>
                <w:sz w:val="20"/>
              </w:rPr>
            </w:pPr>
            <w:r w:rsidRPr="00901999">
              <w:rPr>
                <w:sz w:val="20"/>
              </w:rPr>
              <w:t xml:space="preserve">To monitor and demonstrate achievement of agreed service levels, plus lead on improvement. </w:t>
            </w:r>
          </w:p>
          <w:p w14:paraId="31686E25"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192" w:line="259" w:lineRule="auto"/>
              <w:ind w:hanging="432"/>
              <w:rPr>
                <w:sz w:val="20"/>
              </w:rPr>
            </w:pPr>
            <w:r w:rsidRPr="00901999">
              <w:rPr>
                <w:sz w:val="20"/>
              </w:rPr>
              <w:t xml:space="preserve">To respond appropriately to emergencies or urgent issues as they arise. </w:t>
            </w:r>
          </w:p>
          <w:p w14:paraId="0E563E70" w14:textId="77777777" w:rsidR="00C62604" w:rsidRPr="00901999" w:rsidRDefault="00E60F83">
            <w:pPr>
              <w:numPr>
                <w:ilvl w:val="0"/>
                <w:numId w:val="10"/>
              </w:numPr>
              <w:pBdr>
                <w:top w:val="none" w:sz="0" w:space="0" w:color="auto"/>
                <w:left w:val="none" w:sz="0" w:space="0" w:color="auto"/>
                <w:bottom w:val="none" w:sz="0" w:space="0" w:color="auto"/>
                <w:right w:val="none" w:sz="0" w:space="0" w:color="auto"/>
              </w:pBdr>
              <w:spacing w:after="177" w:line="259" w:lineRule="auto"/>
              <w:ind w:hanging="432"/>
              <w:rPr>
                <w:sz w:val="20"/>
              </w:rPr>
            </w:pPr>
            <w:r w:rsidRPr="00901999">
              <w:rPr>
                <w:sz w:val="20"/>
              </w:rPr>
              <w:t xml:space="preserve">To conduct regular reviews to ensure compliance with Health and Safety regulations. </w:t>
            </w:r>
          </w:p>
          <w:p w14:paraId="1DA5FC9F" w14:textId="77777777" w:rsidR="009422B4" w:rsidRPr="009422B4" w:rsidRDefault="00E60F83" w:rsidP="009422B4">
            <w:pPr>
              <w:pBdr>
                <w:top w:val="none" w:sz="0" w:space="0" w:color="auto"/>
                <w:left w:val="none" w:sz="0" w:space="0" w:color="auto"/>
                <w:bottom w:val="none" w:sz="0" w:space="0" w:color="auto"/>
                <w:right w:val="none" w:sz="0" w:space="0" w:color="auto"/>
              </w:pBdr>
              <w:spacing w:after="197" w:line="238" w:lineRule="auto"/>
              <w:ind w:left="0" w:firstLine="0"/>
              <w:rPr>
                <w:sz w:val="20"/>
              </w:rPr>
            </w:pPr>
            <w:r w:rsidRPr="00901999">
              <w:rPr>
                <w:sz w:val="20"/>
              </w:rPr>
              <w:t xml:space="preserve">It is the responsibility of each employee to carry out their duties in line with Council policies on equality (please refer to the Policy Statement), harassment, racial equality and the CRE action plan, </w:t>
            </w:r>
            <w:r w:rsidRPr="009422B4">
              <w:rPr>
                <w:sz w:val="20"/>
              </w:rPr>
              <w:t xml:space="preserve">and be sensitive and caring to the needs of the disadvantaged, promoting a positive approach to a harmonious working environment.  Each employee should act as an exemplar on these issues and must, where </w:t>
            </w:r>
            <w:r w:rsidR="009422B4" w:rsidRPr="009422B4">
              <w:rPr>
                <w:sz w:val="20"/>
              </w:rPr>
              <w:t xml:space="preserve">appropriate, identify and monitor training for themselves and any employees they are responsible for in line with these policies and the CRE standards. </w:t>
            </w:r>
          </w:p>
          <w:p w14:paraId="03D92081" w14:textId="77777777" w:rsidR="009422B4" w:rsidRPr="009422B4" w:rsidRDefault="009422B4" w:rsidP="009422B4">
            <w:pPr>
              <w:pBdr>
                <w:top w:val="none" w:sz="0" w:space="0" w:color="auto"/>
                <w:left w:val="none" w:sz="0" w:space="0" w:color="auto"/>
                <w:bottom w:val="none" w:sz="0" w:space="0" w:color="auto"/>
                <w:right w:val="none" w:sz="0" w:space="0" w:color="auto"/>
              </w:pBdr>
              <w:spacing w:after="177" w:line="259" w:lineRule="auto"/>
              <w:ind w:left="0" w:firstLine="0"/>
              <w:rPr>
                <w:sz w:val="20"/>
              </w:rPr>
            </w:pPr>
            <w:r w:rsidRPr="009422B4">
              <w:rPr>
                <w:sz w:val="20"/>
              </w:rPr>
              <w:t xml:space="preserve">Use of ICT as required. </w:t>
            </w:r>
          </w:p>
          <w:p w14:paraId="3BC0A5F1" w14:textId="77777777" w:rsidR="00C62604" w:rsidRDefault="009422B4">
            <w:pPr>
              <w:pBdr>
                <w:top w:val="none" w:sz="0" w:space="0" w:color="auto"/>
                <w:left w:val="none" w:sz="0" w:space="0" w:color="auto"/>
                <w:bottom w:val="none" w:sz="0" w:space="0" w:color="auto"/>
                <w:right w:val="none" w:sz="0" w:space="0" w:color="auto"/>
              </w:pBdr>
              <w:spacing w:after="0" w:line="259" w:lineRule="auto"/>
              <w:ind w:left="0" w:firstLine="0"/>
            </w:pPr>
            <w:r w:rsidRPr="009422B4">
              <w:rPr>
                <w:sz w:val="20"/>
              </w:rPr>
              <w:t>Such other duties as may be appropriate to achieve the objectives of the post to assist The Westminster School in the fulfilment of its objectives commensurate with the post-holder’s salary grade, abilities and aptitudes</w:t>
            </w:r>
          </w:p>
        </w:tc>
      </w:tr>
    </w:tbl>
    <w:p w14:paraId="7F7CB7AD" w14:textId="77777777" w:rsidR="00C62604" w:rsidRPr="009422B4"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422B4">
        <w:rPr>
          <w:rFonts w:ascii="Calibri" w:eastAsia="Calibri" w:hAnsi="Calibri" w:cs="Calibri"/>
          <w:sz w:val="20"/>
        </w:rPr>
        <w:t xml:space="preserve"> </w:t>
      </w:r>
    </w:p>
    <w:tbl>
      <w:tblPr>
        <w:tblStyle w:val="TableGrid"/>
        <w:tblW w:w="10600" w:type="dxa"/>
        <w:tblInd w:w="-108" w:type="dxa"/>
        <w:tblCellMar>
          <w:top w:w="36" w:type="dxa"/>
          <w:left w:w="108" w:type="dxa"/>
          <w:right w:w="93" w:type="dxa"/>
        </w:tblCellMar>
        <w:tblLook w:val="04A0" w:firstRow="1" w:lastRow="0" w:firstColumn="1" w:lastColumn="0" w:noHBand="0" w:noVBand="1"/>
      </w:tblPr>
      <w:tblGrid>
        <w:gridCol w:w="10600"/>
      </w:tblGrid>
      <w:tr w:rsidR="00C62604" w:rsidRPr="009422B4" w14:paraId="1FB1549E" w14:textId="77777777" w:rsidTr="009422B4">
        <w:trPr>
          <w:trHeight w:val="4076"/>
        </w:trPr>
        <w:tc>
          <w:tcPr>
            <w:tcW w:w="10600" w:type="dxa"/>
          </w:tcPr>
          <w:p w14:paraId="6E9F76CF" w14:textId="77777777" w:rsidR="00C62604" w:rsidRPr="009422B4" w:rsidRDefault="00E60F83">
            <w:pPr>
              <w:pBdr>
                <w:top w:val="none" w:sz="0" w:space="0" w:color="auto"/>
                <w:left w:val="none" w:sz="0" w:space="0" w:color="auto"/>
                <w:bottom w:val="none" w:sz="0" w:space="0" w:color="auto"/>
                <w:right w:val="none" w:sz="0" w:space="0" w:color="auto"/>
              </w:pBdr>
              <w:spacing w:after="202" w:line="236" w:lineRule="auto"/>
              <w:ind w:left="0" w:firstLine="0"/>
              <w:rPr>
                <w:sz w:val="20"/>
              </w:rPr>
            </w:pPr>
            <w:r w:rsidRPr="009422B4">
              <w:rPr>
                <w:sz w:val="20"/>
              </w:rPr>
              <w:t xml:space="preserve">The post-holder must at all times carry out his/her responsibilities with due regard to the Council’s policy, organisation and arrangements for Health &amp; Safety at Work. </w:t>
            </w:r>
          </w:p>
          <w:p w14:paraId="769DD2EA" w14:textId="77777777" w:rsidR="00C62604" w:rsidRPr="009422B4" w:rsidRDefault="00E60F83">
            <w:pPr>
              <w:pBdr>
                <w:top w:val="none" w:sz="0" w:space="0" w:color="auto"/>
                <w:left w:val="none" w:sz="0" w:space="0" w:color="auto"/>
                <w:bottom w:val="none" w:sz="0" w:space="0" w:color="auto"/>
                <w:right w:val="none" w:sz="0" w:space="0" w:color="auto"/>
              </w:pBdr>
              <w:spacing w:after="0" w:line="259" w:lineRule="auto"/>
              <w:ind w:left="0" w:firstLine="0"/>
              <w:rPr>
                <w:sz w:val="20"/>
              </w:rPr>
            </w:pPr>
            <w:r w:rsidRPr="009422B4">
              <w:rPr>
                <w:sz w:val="20"/>
              </w:rPr>
              <w:t xml:space="preserve">All staff within the school will be expected to accept reasonable flexibility in working arrangements and the allocation of duties to reflect the changing roles and responsibilities of the school.  Any changes arising will take account of salary and status.  They will also be subject to discussion with individuals or sections affected and with appropriate trades unions. </w:t>
            </w:r>
          </w:p>
        </w:tc>
      </w:tr>
      <w:tr w:rsidR="00C62604" w14:paraId="5B8481C3" w14:textId="77777777" w:rsidTr="009422B4">
        <w:trPr>
          <w:trHeight w:val="504"/>
        </w:trPr>
        <w:tc>
          <w:tcPr>
            <w:tcW w:w="10600" w:type="dxa"/>
            <w:tcBorders>
              <w:left w:val="single" w:sz="4" w:space="0" w:color="000000"/>
              <w:bottom w:val="single" w:sz="4" w:space="0" w:color="000000"/>
              <w:right w:val="single" w:sz="4" w:space="0" w:color="000000"/>
            </w:tcBorders>
          </w:tcPr>
          <w:p w14:paraId="710803BE" w14:textId="77777777" w:rsidR="00C62604" w:rsidRDefault="00E60F83">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bl>
    <w:p w14:paraId="05730BDB" w14:textId="77777777" w:rsidR="00C62604" w:rsidRDefault="00E60F83">
      <w:pPr>
        <w:pBdr>
          <w:top w:val="none" w:sz="0" w:space="0" w:color="auto"/>
          <w:left w:val="none" w:sz="0" w:space="0" w:color="auto"/>
          <w:bottom w:val="none" w:sz="0" w:space="0" w:color="auto"/>
          <w:right w:val="none" w:sz="0" w:space="0" w:color="auto"/>
        </w:pBdr>
        <w:spacing w:after="215" w:line="259" w:lineRule="auto"/>
        <w:ind w:left="0" w:firstLine="0"/>
      </w:pPr>
      <w:r>
        <w:t xml:space="preserve"> </w:t>
      </w:r>
    </w:p>
    <w:p w14:paraId="299A8742" w14:textId="77777777" w:rsidR="00C62604" w:rsidRDefault="00E60F83">
      <w:pPr>
        <w:pBdr>
          <w:top w:val="none" w:sz="0" w:space="0" w:color="auto"/>
          <w:left w:val="none" w:sz="0" w:space="0" w:color="auto"/>
          <w:bottom w:val="none" w:sz="0" w:space="0" w:color="auto"/>
          <w:right w:val="none" w:sz="0" w:space="0" w:color="auto"/>
        </w:pBdr>
        <w:spacing w:after="0" w:line="259" w:lineRule="auto"/>
        <w:ind w:left="0" w:firstLine="0"/>
        <w:jc w:val="both"/>
      </w:pPr>
      <w:r>
        <w:t xml:space="preserve">  </w:t>
      </w:r>
    </w:p>
    <w:sectPr w:rsidR="00C62604">
      <w:headerReference w:type="even" r:id="rId10"/>
      <w:headerReference w:type="default" r:id="rId11"/>
      <w:headerReference w:type="first" r:id="rId12"/>
      <w:pgSz w:w="11906" w:h="16838"/>
      <w:pgMar w:top="1553" w:right="1144" w:bottom="351" w:left="70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63BC9" w14:textId="77777777" w:rsidR="00323383" w:rsidRDefault="00E60F83">
      <w:pPr>
        <w:spacing w:after="0" w:line="240" w:lineRule="auto"/>
      </w:pPr>
      <w:r>
        <w:separator/>
      </w:r>
    </w:p>
  </w:endnote>
  <w:endnote w:type="continuationSeparator" w:id="0">
    <w:p w14:paraId="14605488" w14:textId="77777777" w:rsidR="00323383" w:rsidRDefault="00E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1DA52" w14:textId="77777777" w:rsidR="00323383" w:rsidRDefault="00E60F83">
      <w:pPr>
        <w:spacing w:after="0" w:line="240" w:lineRule="auto"/>
      </w:pPr>
      <w:r>
        <w:separator/>
      </w:r>
    </w:p>
  </w:footnote>
  <w:footnote w:type="continuationSeparator" w:id="0">
    <w:p w14:paraId="11316B83" w14:textId="77777777" w:rsidR="00323383" w:rsidRDefault="00E6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96840" w14:textId="77777777" w:rsidR="00C62604" w:rsidRDefault="00E60F83">
    <w:pPr>
      <w:pBdr>
        <w:top w:val="none" w:sz="0" w:space="0" w:color="auto"/>
        <w:left w:val="none" w:sz="0" w:space="0" w:color="auto"/>
        <w:bottom w:val="none" w:sz="0" w:space="0" w:color="auto"/>
        <w:right w:val="none" w:sz="0" w:space="0" w:color="auto"/>
      </w:pBdr>
      <w:spacing w:after="0" w:line="259" w:lineRule="auto"/>
      <w:ind w:left="-10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8F3CC0F" wp14:editId="0BE81A18">
              <wp:simplePos x="0" y="0"/>
              <wp:positionH relativeFrom="page">
                <wp:posOffset>380492</wp:posOffset>
              </wp:positionH>
              <wp:positionV relativeFrom="page">
                <wp:posOffset>360166</wp:posOffset>
              </wp:positionV>
              <wp:extent cx="720736" cy="768672"/>
              <wp:effectExtent l="0" t="0" r="0" b="0"/>
              <wp:wrapSquare wrapText="bothSides"/>
              <wp:docPr id="8188" name="Group 8188"/>
              <wp:cNvGraphicFramePr/>
              <a:graphic xmlns:a="http://schemas.openxmlformats.org/drawingml/2006/main">
                <a:graphicData uri="http://schemas.microsoft.com/office/word/2010/wordprocessingGroup">
                  <wpg:wgp>
                    <wpg:cNvGrpSpPr/>
                    <wpg:grpSpPr>
                      <a:xfrm>
                        <a:off x="0" y="0"/>
                        <a:ext cx="720736" cy="768672"/>
                        <a:chOff x="0" y="0"/>
                        <a:chExt cx="720736" cy="768672"/>
                      </a:xfrm>
                    </wpg:grpSpPr>
                    <wps:wsp>
                      <wps:cNvPr id="8190" name="Rectangle 8190"/>
                      <wps:cNvSpPr/>
                      <wps:spPr>
                        <a:xfrm>
                          <a:off x="69088" y="290993"/>
                          <a:ext cx="61010" cy="194477"/>
                        </a:xfrm>
                        <a:prstGeom prst="rect">
                          <a:avLst/>
                        </a:prstGeom>
                        <a:ln>
                          <a:noFill/>
                        </a:ln>
                      </wps:spPr>
                      <wps:txbx>
                        <w:txbxContent>
                          <w:p w14:paraId="227F7653" w14:textId="77777777" w:rsidR="00C62604" w:rsidRDefault="00E60F83">
                            <w:pPr>
                              <w:pBdr>
                                <w:top w:val="none" w:sz="0" w:space="0" w:color="auto"/>
                                <w:left w:val="none" w:sz="0" w:space="0" w:color="auto"/>
                                <w:bottom w:val="none" w:sz="0" w:space="0" w:color="auto"/>
                                <w:right w:val="none" w:sz="0" w:space="0" w:color="auto"/>
                              </w:pBdr>
                              <w:spacing w:after="160" w:line="259" w:lineRule="auto"/>
                              <w:ind w:left="0" w:firstLine="0"/>
                            </w:pPr>
                            <w:r>
                              <w:rPr>
                                <w:sz w:val="24"/>
                              </w:rPr>
                              <w:t xml:space="preserve"> </w:t>
                            </w:r>
                          </w:p>
                        </w:txbxContent>
                      </wps:txbx>
                      <wps:bodyPr horzOverflow="overflow" vert="horz" lIns="0" tIns="0" rIns="0" bIns="0" rtlCol="0">
                        <a:noAutofit/>
                      </wps:bodyPr>
                    </wps:wsp>
                    <wps:wsp>
                      <wps:cNvPr id="8191" name="Rectangle 8191"/>
                      <wps:cNvSpPr/>
                      <wps:spPr>
                        <a:xfrm>
                          <a:off x="69088" y="625862"/>
                          <a:ext cx="42144" cy="189937"/>
                        </a:xfrm>
                        <a:prstGeom prst="rect">
                          <a:avLst/>
                        </a:prstGeom>
                        <a:ln>
                          <a:noFill/>
                        </a:ln>
                      </wps:spPr>
                      <wps:txbx>
                        <w:txbxContent>
                          <w:p w14:paraId="7801EEE6" w14:textId="77777777" w:rsidR="00C62604" w:rsidRDefault="00E60F83">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8189" name="Picture 8189"/>
                        <pic:cNvPicPr/>
                      </pic:nvPicPr>
                      <pic:blipFill>
                        <a:blip r:embed="rId1"/>
                        <a:stretch>
                          <a:fillRect/>
                        </a:stretch>
                      </pic:blipFill>
                      <pic:spPr>
                        <a:xfrm>
                          <a:off x="-3555" y="-2533"/>
                          <a:ext cx="725424" cy="713232"/>
                        </a:xfrm>
                        <a:prstGeom prst="rect">
                          <a:avLst/>
                        </a:prstGeom>
                      </pic:spPr>
                    </pic:pic>
                  </wpg:wgp>
                </a:graphicData>
              </a:graphic>
            </wp:anchor>
          </w:drawing>
        </mc:Choice>
        <mc:Fallback xmlns:a="http://schemas.openxmlformats.org/drawingml/2006/main">
          <w:pict>
            <v:group id="Group 8188" style="width:56.7508pt;height:60.5253pt;position:absolute;mso-position-horizontal-relative:page;mso-position-horizontal:absolute;margin-left:29.96pt;mso-position-vertical-relative:page;margin-top:28.3595pt;" coordsize="7207,7686">
              <v:rect id="Rectangle 8190" style="position:absolute;width:610;height:1944;left:690;top:2909;" filled="f" stroked="f">
                <v:textbox inset="0,0,0,0">
                  <w:txbxContent>
                    <w:p>
                      <w:pPr>
                        <w:pBdr>
                          <w:top w:val="none"/>
                          <w:left w:val="none"/>
                          <w:bottom w:val="none"/>
                          <w:right w:val="none"/>
                        </w:pBdr>
                        <w:spacing w:before="0" w:after="160" w:line="259" w:lineRule="auto"/>
                        <w:ind w:left="0" w:firstLine="0"/>
                      </w:pPr>
                      <w:r>
                        <w:rPr>
                          <w:sz w:val="24"/>
                        </w:rPr>
                        <w:t xml:space="preserve"> </w:t>
                      </w:r>
                    </w:p>
                  </w:txbxContent>
                </v:textbox>
              </v:rect>
              <v:rect id="Rectangle 8191" style="position:absolute;width:421;height:1899;left:690;top:6258;" filled="f" stroked="f">
                <v:textbox inset="0,0,0,0">
                  <w:txbxContent>
                    <w:p>
                      <w:pPr>
                        <w:pBdr>
                          <w:top w:val="none"/>
                          <w:left w:val="none"/>
                          <w:bottom w:val="none"/>
                          <w:right w:val="none"/>
                        </w:pBdr>
                        <w:spacing w:before="0" w:after="160" w:line="259" w:lineRule="auto"/>
                        <w:ind w:left="0" w:firstLine="0"/>
                      </w:pPr>
                      <w:r>
                        <w:rPr>
                          <w:rFonts w:cs="Calibri" w:hAnsi="Calibri" w:eastAsia="Calibri" w:ascii="Calibri"/>
                        </w:rPr>
                        <w:t xml:space="preserve"> </w:t>
                      </w:r>
                    </w:p>
                  </w:txbxContent>
                </v:textbox>
              </v:rect>
              <v:shape id="Picture 8189" style="position:absolute;width:7254;height:7132;left:-35;top:-25;" filled="f">
                <v:imagedata r:id="rId4"/>
              </v:shape>
              <w10:wrap type="square"/>
            </v:group>
          </w:pict>
        </mc:Fallback>
      </mc:AlternateContent>
    </w:r>
    <w:r>
      <w:rPr>
        <w:color w:val="17365D"/>
        <w:sz w:val="48"/>
      </w:rPr>
      <w:t xml:space="preserve">The Westminster 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40580" w14:textId="77777777" w:rsidR="00C62604" w:rsidRDefault="00E60F83">
    <w:pPr>
      <w:pBdr>
        <w:top w:val="none" w:sz="0" w:space="0" w:color="auto"/>
        <w:left w:val="none" w:sz="0" w:space="0" w:color="auto"/>
        <w:bottom w:val="none" w:sz="0" w:space="0" w:color="auto"/>
        <w:right w:val="none" w:sz="0" w:space="0" w:color="auto"/>
      </w:pBdr>
      <w:spacing w:after="0" w:line="259" w:lineRule="auto"/>
      <w:ind w:left="-109"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23DB880" wp14:editId="74DBDFA9">
              <wp:simplePos x="0" y="0"/>
              <wp:positionH relativeFrom="page">
                <wp:posOffset>380492</wp:posOffset>
              </wp:positionH>
              <wp:positionV relativeFrom="page">
                <wp:posOffset>360166</wp:posOffset>
              </wp:positionV>
              <wp:extent cx="720736" cy="768672"/>
              <wp:effectExtent l="0" t="0" r="0" b="0"/>
              <wp:wrapSquare wrapText="bothSides"/>
              <wp:docPr id="8177" name="Group 8177"/>
              <wp:cNvGraphicFramePr/>
              <a:graphic xmlns:a="http://schemas.openxmlformats.org/drawingml/2006/main">
                <a:graphicData uri="http://schemas.microsoft.com/office/word/2010/wordprocessingGroup">
                  <wpg:wgp>
                    <wpg:cNvGrpSpPr/>
                    <wpg:grpSpPr>
                      <a:xfrm>
                        <a:off x="0" y="0"/>
                        <a:ext cx="720736" cy="768672"/>
                        <a:chOff x="0" y="0"/>
                        <a:chExt cx="720736" cy="768672"/>
                      </a:xfrm>
                    </wpg:grpSpPr>
                    <wps:wsp>
                      <wps:cNvPr id="8179" name="Rectangle 8179"/>
                      <wps:cNvSpPr/>
                      <wps:spPr>
                        <a:xfrm>
                          <a:off x="69088" y="290993"/>
                          <a:ext cx="61010" cy="194477"/>
                        </a:xfrm>
                        <a:prstGeom prst="rect">
                          <a:avLst/>
                        </a:prstGeom>
                        <a:ln>
                          <a:noFill/>
                        </a:ln>
                      </wps:spPr>
                      <wps:txbx>
                        <w:txbxContent>
                          <w:p w14:paraId="06725A90" w14:textId="77777777" w:rsidR="00C62604" w:rsidRDefault="00E60F83">
                            <w:pPr>
                              <w:pBdr>
                                <w:top w:val="none" w:sz="0" w:space="0" w:color="auto"/>
                                <w:left w:val="none" w:sz="0" w:space="0" w:color="auto"/>
                                <w:bottom w:val="none" w:sz="0" w:space="0" w:color="auto"/>
                                <w:right w:val="none" w:sz="0" w:space="0" w:color="auto"/>
                              </w:pBdr>
                              <w:spacing w:after="160" w:line="259" w:lineRule="auto"/>
                              <w:ind w:left="0" w:firstLine="0"/>
                            </w:pPr>
                            <w:r>
                              <w:rPr>
                                <w:sz w:val="24"/>
                              </w:rPr>
                              <w:t xml:space="preserve"> </w:t>
                            </w:r>
                          </w:p>
                        </w:txbxContent>
                      </wps:txbx>
                      <wps:bodyPr horzOverflow="overflow" vert="horz" lIns="0" tIns="0" rIns="0" bIns="0" rtlCol="0">
                        <a:noAutofit/>
                      </wps:bodyPr>
                    </wps:wsp>
                    <wps:wsp>
                      <wps:cNvPr id="8180" name="Rectangle 8180"/>
                      <wps:cNvSpPr/>
                      <wps:spPr>
                        <a:xfrm>
                          <a:off x="69088" y="625862"/>
                          <a:ext cx="42144" cy="189937"/>
                        </a:xfrm>
                        <a:prstGeom prst="rect">
                          <a:avLst/>
                        </a:prstGeom>
                        <a:ln>
                          <a:noFill/>
                        </a:ln>
                      </wps:spPr>
                      <wps:txbx>
                        <w:txbxContent>
                          <w:p w14:paraId="05605462" w14:textId="77777777" w:rsidR="00C62604" w:rsidRDefault="00E60F83">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8178" name="Picture 8178"/>
                        <pic:cNvPicPr/>
                      </pic:nvPicPr>
                      <pic:blipFill>
                        <a:blip r:embed="rId1"/>
                        <a:stretch>
                          <a:fillRect/>
                        </a:stretch>
                      </pic:blipFill>
                      <pic:spPr>
                        <a:xfrm>
                          <a:off x="-3555" y="-2533"/>
                          <a:ext cx="725424" cy="713232"/>
                        </a:xfrm>
                        <a:prstGeom prst="rect">
                          <a:avLst/>
                        </a:prstGeom>
                      </pic:spPr>
                    </pic:pic>
                  </wpg:wgp>
                </a:graphicData>
              </a:graphic>
            </wp:anchor>
          </w:drawing>
        </mc:Choice>
        <mc:Fallback xmlns:a="http://schemas.openxmlformats.org/drawingml/2006/main">
          <w:pict>
            <v:group id="Group 8177" style="width:56.7508pt;height:60.5253pt;position:absolute;mso-position-horizontal-relative:page;mso-position-horizontal:absolute;margin-left:29.96pt;mso-position-vertical-relative:page;margin-top:28.3595pt;" coordsize="7207,7686">
              <v:rect id="Rectangle 8179" style="position:absolute;width:610;height:1944;left:690;top:2909;" filled="f" stroked="f">
                <v:textbox inset="0,0,0,0">
                  <w:txbxContent>
                    <w:p>
                      <w:pPr>
                        <w:pBdr>
                          <w:top w:val="none"/>
                          <w:left w:val="none"/>
                          <w:bottom w:val="none"/>
                          <w:right w:val="none"/>
                        </w:pBdr>
                        <w:spacing w:before="0" w:after="160" w:line="259" w:lineRule="auto"/>
                        <w:ind w:left="0" w:firstLine="0"/>
                      </w:pPr>
                      <w:r>
                        <w:rPr>
                          <w:sz w:val="24"/>
                        </w:rPr>
                        <w:t xml:space="preserve"> </w:t>
                      </w:r>
                    </w:p>
                  </w:txbxContent>
                </v:textbox>
              </v:rect>
              <v:rect id="Rectangle 8180" style="position:absolute;width:421;height:1899;left:690;top:6258;" filled="f" stroked="f">
                <v:textbox inset="0,0,0,0">
                  <w:txbxContent>
                    <w:p>
                      <w:pPr>
                        <w:pBdr>
                          <w:top w:val="none"/>
                          <w:left w:val="none"/>
                          <w:bottom w:val="none"/>
                          <w:right w:val="none"/>
                        </w:pBdr>
                        <w:spacing w:before="0" w:after="160" w:line="259" w:lineRule="auto"/>
                        <w:ind w:left="0" w:firstLine="0"/>
                      </w:pPr>
                      <w:r>
                        <w:rPr>
                          <w:rFonts w:cs="Calibri" w:hAnsi="Calibri" w:eastAsia="Calibri" w:ascii="Calibri"/>
                        </w:rPr>
                        <w:t xml:space="preserve"> </w:t>
                      </w:r>
                    </w:p>
                  </w:txbxContent>
                </v:textbox>
              </v:rect>
              <v:shape id="Picture 8178" style="position:absolute;width:7254;height:7132;left:-35;top:-25;" filled="f">
                <v:imagedata r:id="rId4"/>
              </v:shape>
              <w10:wrap type="square"/>
            </v:group>
          </w:pict>
        </mc:Fallback>
      </mc:AlternateContent>
    </w:r>
    <w:r>
      <w:rPr>
        <w:color w:val="17365D"/>
        <w:sz w:val="48"/>
      </w:rPr>
      <w:t xml:space="preserve">The Westminster School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17A97" w14:textId="77777777" w:rsidR="00C62604" w:rsidRDefault="00E60F83">
    <w:pPr>
      <w:pBdr>
        <w:top w:val="none" w:sz="0" w:space="0" w:color="auto"/>
        <w:left w:val="none" w:sz="0" w:space="0" w:color="auto"/>
        <w:bottom w:val="none" w:sz="0" w:space="0" w:color="auto"/>
        <w:right w:val="none" w:sz="0" w:space="0" w:color="auto"/>
      </w:pBdr>
      <w:spacing w:after="0" w:line="259" w:lineRule="auto"/>
      <w:ind w:left="-10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2205C71" wp14:editId="1E87333E">
              <wp:simplePos x="0" y="0"/>
              <wp:positionH relativeFrom="page">
                <wp:posOffset>380492</wp:posOffset>
              </wp:positionH>
              <wp:positionV relativeFrom="page">
                <wp:posOffset>360166</wp:posOffset>
              </wp:positionV>
              <wp:extent cx="720736" cy="768672"/>
              <wp:effectExtent l="0" t="0" r="0" b="0"/>
              <wp:wrapSquare wrapText="bothSides"/>
              <wp:docPr id="8166" name="Group 8166"/>
              <wp:cNvGraphicFramePr/>
              <a:graphic xmlns:a="http://schemas.openxmlformats.org/drawingml/2006/main">
                <a:graphicData uri="http://schemas.microsoft.com/office/word/2010/wordprocessingGroup">
                  <wpg:wgp>
                    <wpg:cNvGrpSpPr/>
                    <wpg:grpSpPr>
                      <a:xfrm>
                        <a:off x="0" y="0"/>
                        <a:ext cx="720736" cy="768672"/>
                        <a:chOff x="0" y="0"/>
                        <a:chExt cx="720736" cy="768672"/>
                      </a:xfrm>
                    </wpg:grpSpPr>
                    <wps:wsp>
                      <wps:cNvPr id="8168" name="Rectangle 8168"/>
                      <wps:cNvSpPr/>
                      <wps:spPr>
                        <a:xfrm>
                          <a:off x="69088" y="290993"/>
                          <a:ext cx="61010" cy="194477"/>
                        </a:xfrm>
                        <a:prstGeom prst="rect">
                          <a:avLst/>
                        </a:prstGeom>
                        <a:ln>
                          <a:noFill/>
                        </a:ln>
                      </wps:spPr>
                      <wps:txbx>
                        <w:txbxContent>
                          <w:p w14:paraId="40039F93" w14:textId="77777777" w:rsidR="00C62604" w:rsidRDefault="00E60F83">
                            <w:pPr>
                              <w:pBdr>
                                <w:top w:val="none" w:sz="0" w:space="0" w:color="auto"/>
                                <w:left w:val="none" w:sz="0" w:space="0" w:color="auto"/>
                                <w:bottom w:val="none" w:sz="0" w:space="0" w:color="auto"/>
                                <w:right w:val="none" w:sz="0" w:space="0" w:color="auto"/>
                              </w:pBdr>
                              <w:spacing w:after="160" w:line="259" w:lineRule="auto"/>
                              <w:ind w:left="0" w:firstLine="0"/>
                            </w:pPr>
                            <w:r>
                              <w:rPr>
                                <w:sz w:val="24"/>
                              </w:rPr>
                              <w:t xml:space="preserve"> </w:t>
                            </w:r>
                          </w:p>
                        </w:txbxContent>
                      </wps:txbx>
                      <wps:bodyPr horzOverflow="overflow" vert="horz" lIns="0" tIns="0" rIns="0" bIns="0" rtlCol="0">
                        <a:noAutofit/>
                      </wps:bodyPr>
                    </wps:wsp>
                    <wps:wsp>
                      <wps:cNvPr id="8169" name="Rectangle 8169"/>
                      <wps:cNvSpPr/>
                      <wps:spPr>
                        <a:xfrm>
                          <a:off x="69088" y="625862"/>
                          <a:ext cx="42144" cy="189937"/>
                        </a:xfrm>
                        <a:prstGeom prst="rect">
                          <a:avLst/>
                        </a:prstGeom>
                        <a:ln>
                          <a:noFill/>
                        </a:ln>
                      </wps:spPr>
                      <wps:txbx>
                        <w:txbxContent>
                          <w:p w14:paraId="00410B0E" w14:textId="77777777" w:rsidR="00C62604" w:rsidRDefault="00E60F83">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8167" name="Picture 8167"/>
                        <pic:cNvPicPr/>
                      </pic:nvPicPr>
                      <pic:blipFill>
                        <a:blip r:embed="rId1"/>
                        <a:stretch>
                          <a:fillRect/>
                        </a:stretch>
                      </pic:blipFill>
                      <pic:spPr>
                        <a:xfrm>
                          <a:off x="-3555" y="-2533"/>
                          <a:ext cx="725424" cy="713232"/>
                        </a:xfrm>
                        <a:prstGeom prst="rect">
                          <a:avLst/>
                        </a:prstGeom>
                      </pic:spPr>
                    </pic:pic>
                  </wpg:wgp>
                </a:graphicData>
              </a:graphic>
            </wp:anchor>
          </w:drawing>
        </mc:Choice>
        <mc:Fallback xmlns:a="http://schemas.openxmlformats.org/drawingml/2006/main">
          <w:pict>
            <v:group id="Group 8166" style="width:56.7508pt;height:60.5253pt;position:absolute;mso-position-horizontal-relative:page;mso-position-horizontal:absolute;margin-left:29.96pt;mso-position-vertical-relative:page;margin-top:28.3595pt;" coordsize="7207,7686">
              <v:rect id="Rectangle 8168" style="position:absolute;width:610;height:1944;left:690;top:2909;" filled="f" stroked="f">
                <v:textbox inset="0,0,0,0">
                  <w:txbxContent>
                    <w:p>
                      <w:pPr>
                        <w:pBdr>
                          <w:top w:val="none"/>
                          <w:left w:val="none"/>
                          <w:bottom w:val="none"/>
                          <w:right w:val="none"/>
                        </w:pBdr>
                        <w:spacing w:before="0" w:after="160" w:line="259" w:lineRule="auto"/>
                        <w:ind w:left="0" w:firstLine="0"/>
                      </w:pPr>
                      <w:r>
                        <w:rPr>
                          <w:sz w:val="24"/>
                        </w:rPr>
                        <w:t xml:space="preserve"> </w:t>
                      </w:r>
                    </w:p>
                  </w:txbxContent>
                </v:textbox>
              </v:rect>
              <v:rect id="Rectangle 8169" style="position:absolute;width:421;height:1899;left:690;top:6258;" filled="f" stroked="f">
                <v:textbox inset="0,0,0,0">
                  <w:txbxContent>
                    <w:p>
                      <w:pPr>
                        <w:pBdr>
                          <w:top w:val="none"/>
                          <w:left w:val="none"/>
                          <w:bottom w:val="none"/>
                          <w:right w:val="none"/>
                        </w:pBdr>
                        <w:spacing w:before="0" w:after="160" w:line="259" w:lineRule="auto"/>
                        <w:ind w:left="0" w:firstLine="0"/>
                      </w:pPr>
                      <w:r>
                        <w:rPr>
                          <w:rFonts w:cs="Calibri" w:hAnsi="Calibri" w:eastAsia="Calibri" w:ascii="Calibri"/>
                        </w:rPr>
                        <w:t xml:space="preserve"> </w:t>
                      </w:r>
                    </w:p>
                  </w:txbxContent>
                </v:textbox>
              </v:rect>
              <v:shape id="Picture 8167" style="position:absolute;width:7254;height:7132;left:-35;top:-25;" filled="f">
                <v:imagedata r:id="rId4"/>
              </v:shape>
              <w10:wrap type="square"/>
            </v:group>
          </w:pict>
        </mc:Fallback>
      </mc:AlternateContent>
    </w:r>
    <w:r>
      <w:rPr>
        <w:color w:val="17365D"/>
        <w:sz w:val="48"/>
      </w:rPr>
      <w:t xml:space="preserve">The Westminster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F2BF1"/>
    <w:multiLevelType w:val="hybridMultilevel"/>
    <w:tmpl w:val="10B2C2FE"/>
    <w:lvl w:ilvl="0" w:tplc="11184AD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822C6">
      <w:start w:val="1"/>
      <w:numFmt w:val="bullet"/>
      <w:lvlText w:val="•"/>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887A42">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A6C9E">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C2BB0">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A4A51E">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8A2F16">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FDB8">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C389A">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AA4CBF"/>
    <w:multiLevelType w:val="hybridMultilevel"/>
    <w:tmpl w:val="F1027C0A"/>
    <w:lvl w:ilvl="0" w:tplc="236C5828">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FCC0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6888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74E9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E296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0A1A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82AB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85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8289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30087F"/>
    <w:multiLevelType w:val="hybridMultilevel"/>
    <w:tmpl w:val="54B4CFD8"/>
    <w:lvl w:ilvl="0" w:tplc="4CA0E7A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E478C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CE7B0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3CF48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0A3F1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A65B3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70523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0A30B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37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EA3B13"/>
    <w:multiLevelType w:val="hybridMultilevel"/>
    <w:tmpl w:val="EFFC2A2E"/>
    <w:lvl w:ilvl="0" w:tplc="9A08942E">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0175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8CBF5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EE903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BCC7C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0CF5C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B21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92CEF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E80B5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FEF1109"/>
    <w:multiLevelType w:val="hybridMultilevel"/>
    <w:tmpl w:val="5E401C9A"/>
    <w:lvl w:ilvl="0" w:tplc="9DBCE55A">
      <w:start w:val="13"/>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5C82F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FC47E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588E9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A2AC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D0CEC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E48AF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BC76D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ADFB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B82E99"/>
    <w:multiLevelType w:val="hybridMultilevel"/>
    <w:tmpl w:val="C53C03DE"/>
    <w:lvl w:ilvl="0" w:tplc="D13810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E0D16">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882E80">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9CEC2A">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25596">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7AB610">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4641E6">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4559C">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7A8EFC">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261A97"/>
    <w:multiLevelType w:val="hybridMultilevel"/>
    <w:tmpl w:val="A3DA69DA"/>
    <w:lvl w:ilvl="0" w:tplc="3FDC6976">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24793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64FC0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4C369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387B1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C2B55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3C1D2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FEB48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16CF8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E14470D"/>
    <w:multiLevelType w:val="hybridMultilevel"/>
    <w:tmpl w:val="FB36CE00"/>
    <w:lvl w:ilvl="0" w:tplc="88B89E96">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6374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AC32D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4622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E8DB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34096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EAF9D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A85DC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745E9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1633572"/>
    <w:multiLevelType w:val="hybridMultilevel"/>
    <w:tmpl w:val="46DA8834"/>
    <w:lvl w:ilvl="0" w:tplc="9738B2AA">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36A84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B8EEC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B669A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FC7C9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5A56A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8AF43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E02DA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DA171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4D43045"/>
    <w:multiLevelType w:val="hybridMultilevel"/>
    <w:tmpl w:val="EC94AD36"/>
    <w:lvl w:ilvl="0" w:tplc="919C9A32">
      <w:start w:val="12"/>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B4919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CA5D5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A819A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463C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5065C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D837C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CA0FE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C1F3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03012478">
    <w:abstractNumId w:val="1"/>
  </w:num>
  <w:num w:numId="2" w16cid:durableId="492179737">
    <w:abstractNumId w:val="5"/>
  </w:num>
  <w:num w:numId="3" w16cid:durableId="1581451555">
    <w:abstractNumId w:val="6"/>
  </w:num>
  <w:num w:numId="4" w16cid:durableId="2035307937">
    <w:abstractNumId w:val="8"/>
  </w:num>
  <w:num w:numId="5" w16cid:durableId="2026057667">
    <w:abstractNumId w:val="4"/>
  </w:num>
  <w:num w:numId="6" w16cid:durableId="1029842314">
    <w:abstractNumId w:val="7"/>
  </w:num>
  <w:num w:numId="7" w16cid:durableId="1326199568">
    <w:abstractNumId w:val="0"/>
  </w:num>
  <w:num w:numId="8" w16cid:durableId="1299457908">
    <w:abstractNumId w:val="9"/>
  </w:num>
  <w:num w:numId="9" w16cid:durableId="1467357272">
    <w:abstractNumId w:val="2"/>
  </w:num>
  <w:num w:numId="10" w16cid:durableId="1027170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04"/>
    <w:rsid w:val="001F12A8"/>
    <w:rsid w:val="00323383"/>
    <w:rsid w:val="00737B5F"/>
    <w:rsid w:val="00901999"/>
    <w:rsid w:val="009422B4"/>
    <w:rsid w:val="00962860"/>
    <w:rsid w:val="00C62604"/>
    <w:rsid w:val="00E6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4B41"/>
  <w15:docId w15:val="{E0C88B65-DFA4-4EC8-AF02-E1715DE5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204" w:line="249"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138dd2-bb53-46cf-8a0b-aea03e752474" xsi:nil="true"/>
    <lcf76f155ced4ddcb4097134ff3c332f xmlns="7139d763-0c8f-4000-b2b2-c06fce1527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D93A1191B354495CED9AB1AEEF3DB" ma:contentTypeVersion="18" ma:contentTypeDescription="Create a new document." ma:contentTypeScope="" ma:versionID="2e6ef2989005643cbb0143898adefa26">
  <xsd:schema xmlns:xsd="http://www.w3.org/2001/XMLSchema" xmlns:xs="http://www.w3.org/2001/XMLSchema" xmlns:p="http://schemas.microsoft.com/office/2006/metadata/properties" xmlns:ns2="7139d763-0c8f-4000-b2b2-c06fce152760" xmlns:ns3="fa138dd2-bb53-46cf-8a0b-aea03e752474" targetNamespace="http://schemas.microsoft.com/office/2006/metadata/properties" ma:root="true" ma:fieldsID="0fc907de6d82e8ecb009aec8b9745387" ns2:_="" ns3:_="">
    <xsd:import namespace="7139d763-0c8f-4000-b2b2-c06fce152760"/>
    <xsd:import namespace="fa138dd2-bb53-46cf-8a0b-aea03e7524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9d763-0c8f-4000-b2b2-c06fce15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45e4ea-9d34-4758-a974-c5a6497629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138dd2-bb53-46cf-8a0b-aea03e7524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a951c2-18f3-4dce-8558-2763f07e3129}" ma:internalName="TaxCatchAll" ma:showField="CatchAllData" ma:web="fa138dd2-bb53-46cf-8a0b-aea03e7524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C156B-E7A7-4C7F-A265-B8ACC2D8E499}">
  <ds:schemaRefs>
    <ds:schemaRef ds:uri="http://schemas.microsoft.com/office/2006/metadata/properties"/>
    <ds:schemaRef ds:uri="http://schemas.microsoft.com/office/infopath/2007/PartnerControls"/>
    <ds:schemaRef ds:uri="fa138dd2-bb53-46cf-8a0b-aea03e752474"/>
    <ds:schemaRef ds:uri="7139d763-0c8f-4000-b2b2-c06fce152760"/>
  </ds:schemaRefs>
</ds:datastoreItem>
</file>

<file path=customXml/itemProps2.xml><?xml version="1.0" encoding="utf-8"?>
<ds:datastoreItem xmlns:ds="http://schemas.openxmlformats.org/officeDocument/2006/customXml" ds:itemID="{D0F1EF73-5E65-469B-9705-CC24B7C40675}">
  <ds:schemaRefs>
    <ds:schemaRef ds:uri="http://schemas.microsoft.com/sharepoint/v3/contenttype/forms"/>
  </ds:schemaRefs>
</ds:datastoreItem>
</file>

<file path=customXml/itemProps3.xml><?xml version="1.0" encoding="utf-8"?>
<ds:datastoreItem xmlns:ds="http://schemas.openxmlformats.org/officeDocument/2006/customXml" ds:itemID="{5511167C-8512-4B0F-9A90-12A9FE66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9d763-0c8f-4000-b2b2-c06fce152760"/>
    <ds:schemaRef ds:uri="fa138dd2-bb53-46cf-8a0b-aea03e752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Sergent</dc:creator>
  <cp:keywords/>
  <cp:lastModifiedBy>A Gibson (Staff)</cp:lastModifiedBy>
  <cp:revision>5</cp:revision>
  <dcterms:created xsi:type="dcterms:W3CDTF">2022-01-10T14:48:00Z</dcterms:created>
  <dcterms:modified xsi:type="dcterms:W3CDTF">2024-06-27T14:01:00Z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0x010100245D93A1191B354495CED9AB1AEEF3DB</vt:lpwstr>
  </property>
</Properties>
</file>